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AF090" w14:textId="77777777" w:rsidR="00B54EFA" w:rsidRPr="00672B0C" w:rsidRDefault="008C5371" w:rsidP="008C5371">
      <w:pPr>
        <w:pStyle w:val="Heading1"/>
        <w:rPr>
          <w:rFonts w:asciiTheme="minorHAnsi" w:hAnsiTheme="minorHAnsi" w:cstheme="minorHAnsi"/>
          <w:sz w:val="22"/>
          <w:szCs w:val="22"/>
          <w:lang w:val="en-US"/>
        </w:rPr>
      </w:pPr>
      <w:bookmarkStart w:id="0" w:name="_Hlk29974471"/>
      <w:bookmarkStart w:id="1" w:name="_GoBack"/>
      <w:r w:rsidRPr="00672B0C">
        <w:rPr>
          <w:rFonts w:asciiTheme="minorHAnsi" w:hAnsiTheme="minorHAnsi" w:cstheme="minorHAnsi"/>
          <w:sz w:val="22"/>
          <w:szCs w:val="22"/>
          <w:lang w:val="en-US"/>
        </w:rPr>
        <w:t>Appendix</w:t>
      </w:r>
    </w:p>
    <w:p w14:paraId="6E2B9229" w14:textId="77777777" w:rsidR="008C5371" w:rsidRPr="00672B0C" w:rsidRDefault="008C5371" w:rsidP="008C5371">
      <w:pPr>
        <w:rPr>
          <w:rFonts w:cstheme="minorHAnsi"/>
          <w:lang w:val="en-US"/>
        </w:rPr>
      </w:pPr>
    </w:p>
    <w:p w14:paraId="18932489" w14:textId="77777777" w:rsidR="008C5371" w:rsidRPr="00672B0C" w:rsidRDefault="007A3D77" w:rsidP="00236D56">
      <w:pPr>
        <w:pStyle w:val="Heading2"/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672B0C">
        <w:rPr>
          <w:rFonts w:asciiTheme="minorHAnsi" w:hAnsiTheme="minorHAnsi" w:cstheme="minorHAnsi"/>
          <w:sz w:val="22"/>
          <w:szCs w:val="22"/>
          <w:lang w:val="en-US"/>
        </w:rPr>
        <w:t>Tenosynovial Giant Cell Tumo</w:t>
      </w:r>
      <w:r w:rsidR="008C5371" w:rsidRPr="00672B0C">
        <w:rPr>
          <w:rFonts w:asciiTheme="minorHAnsi" w:hAnsiTheme="minorHAnsi" w:cstheme="minorHAnsi"/>
          <w:sz w:val="22"/>
          <w:szCs w:val="22"/>
          <w:lang w:val="en-US"/>
        </w:rPr>
        <w:t>r Observational Platform Project (TOPP)</w:t>
      </w:r>
    </w:p>
    <w:p w14:paraId="2F0E69A9" w14:textId="5AAAAEC9" w:rsidR="0034096B" w:rsidRPr="00672B0C" w:rsidRDefault="0034096B" w:rsidP="00236D56">
      <w:pPr>
        <w:pStyle w:val="NoSpacing"/>
        <w:spacing w:line="360" w:lineRule="auto"/>
        <w:rPr>
          <w:rFonts w:cstheme="minorHAnsi"/>
          <w:lang w:val="en-US"/>
        </w:rPr>
      </w:pPr>
      <w:r w:rsidRPr="00672B0C">
        <w:rPr>
          <w:rFonts w:cstheme="minorHAnsi"/>
          <w:lang w:val="en-US"/>
        </w:rPr>
        <w:t>This is a multinational, multicent</w:t>
      </w:r>
      <w:r w:rsidR="00500017">
        <w:rPr>
          <w:rFonts w:cstheme="minorHAnsi"/>
          <w:lang w:val="en-US"/>
        </w:rPr>
        <w:t>er</w:t>
      </w:r>
      <w:r w:rsidRPr="00672B0C">
        <w:rPr>
          <w:rFonts w:cstheme="minorHAnsi"/>
          <w:lang w:val="en-US"/>
        </w:rPr>
        <w:t>, prospective, non-</w:t>
      </w:r>
      <w:r w:rsidR="008C6D62" w:rsidRPr="00672B0C">
        <w:rPr>
          <w:rFonts w:cstheme="minorHAnsi"/>
          <w:lang w:val="en-US"/>
        </w:rPr>
        <w:t>interventional observational</w:t>
      </w:r>
      <w:r w:rsidR="00236D56" w:rsidRPr="00672B0C">
        <w:rPr>
          <w:rFonts w:cstheme="minorHAnsi"/>
          <w:lang w:val="en-US"/>
        </w:rPr>
        <w:t xml:space="preserve"> disease registry. The sites will be specialized sites that treat TGCT regularly;</w:t>
      </w:r>
      <w:r w:rsidR="00160922">
        <w:rPr>
          <w:rFonts w:cstheme="minorHAnsi"/>
          <w:lang w:val="en-US"/>
        </w:rPr>
        <w:t xml:space="preserve"> </w:t>
      </w:r>
      <w:r w:rsidR="00236D56" w:rsidRPr="00672B0C">
        <w:rPr>
          <w:rFonts w:cstheme="minorHAnsi"/>
          <w:lang w:val="en-US"/>
        </w:rPr>
        <w:t>no referral sites will be used, located in Austria, France,</w:t>
      </w:r>
      <w:r w:rsidR="007B1365" w:rsidRPr="00672B0C">
        <w:rPr>
          <w:rFonts w:cstheme="minorHAnsi"/>
          <w:lang w:val="en-US"/>
        </w:rPr>
        <w:t xml:space="preserve"> </w:t>
      </w:r>
      <w:r w:rsidRPr="00672B0C">
        <w:rPr>
          <w:rFonts w:cstheme="minorHAnsi"/>
          <w:lang w:val="en-US"/>
        </w:rPr>
        <w:t>Germany, Italy, the Netherlands, Spain, th</w:t>
      </w:r>
      <w:r w:rsidR="00236D56" w:rsidRPr="00672B0C">
        <w:rPr>
          <w:rFonts w:cstheme="minorHAnsi"/>
          <w:lang w:val="en-US"/>
        </w:rPr>
        <w:t>e United Kingdom</w:t>
      </w:r>
      <w:r w:rsidR="00E91369">
        <w:rPr>
          <w:rFonts w:cstheme="minorHAnsi"/>
          <w:lang w:val="en-US"/>
        </w:rPr>
        <w:t>,</w:t>
      </w:r>
      <w:r w:rsidR="00236D56" w:rsidRPr="00672B0C">
        <w:rPr>
          <w:rFonts w:cstheme="minorHAnsi"/>
          <w:lang w:val="en-US"/>
        </w:rPr>
        <w:t xml:space="preserve"> and the United </w:t>
      </w:r>
      <w:r w:rsidRPr="00672B0C">
        <w:rPr>
          <w:rFonts w:cstheme="minorHAnsi"/>
          <w:lang w:val="en-US"/>
        </w:rPr>
        <w:t xml:space="preserve">States of America. </w:t>
      </w:r>
    </w:p>
    <w:p w14:paraId="56F85647" w14:textId="77777777" w:rsidR="008C5371" w:rsidRPr="00672B0C" w:rsidRDefault="008C5371" w:rsidP="008C5371">
      <w:pPr>
        <w:rPr>
          <w:rFonts w:cstheme="minorHAnsi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2410"/>
      </w:tblGrid>
      <w:tr w:rsidR="00EC4267" w:rsidRPr="00672B0C" w14:paraId="52D2A1B8" w14:textId="77777777" w:rsidTr="00EC4267">
        <w:tc>
          <w:tcPr>
            <w:tcW w:w="1838" w:type="dxa"/>
          </w:tcPr>
          <w:p w14:paraId="1012D27D" w14:textId="77777777" w:rsidR="00EC4267" w:rsidRPr="00672B0C" w:rsidRDefault="00EC4267" w:rsidP="008C5371">
            <w:pPr>
              <w:rPr>
                <w:rFonts w:cstheme="minorHAnsi"/>
                <w:b/>
                <w:lang w:val="en-US"/>
              </w:rPr>
            </w:pPr>
            <w:r w:rsidRPr="00672B0C">
              <w:rPr>
                <w:rFonts w:cstheme="minorHAnsi"/>
                <w:b/>
                <w:lang w:val="en-US"/>
              </w:rPr>
              <w:t>Country</w:t>
            </w:r>
          </w:p>
        </w:tc>
        <w:tc>
          <w:tcPr>
            <w:tcW w:w="2410" w:type="dxa"/>
          </w:tcPr>
          <w:p w14:paraId="3D21C014" w14:textId="77777777" w:rsidR="00EC4267" w:rsidRPr="00672B0C" w:rsidRDefault="00EC4267" w:rsidP="00EC4267">
            <w:pPr>
              <w:jc w:val="center"/>
              <w:rPr>
                <w:rFonts w:cstheme="minorHAnsi"/>
                <w:b/>
                <w:lang w:val="en-US"/>
              </w:rPr>
            </w:pPr>
            <w:r w:rsidRPr="00672B0C">
              <w:rPr>
                <w:rFonts w:cstheme="minorHAnsi"/>
                <w:b/>
                <w:lang w:val="en-US"/>
              </w:rPr>
              <w:t>Patients (n = 166)</w:t>
            </w:r>
          </w:p>
        </w:tc>
      </w:tr>
      <w:tr w:rsidR="00EC4267" w:rsidRPr="00672B0C" w14:paraId="6C705871" w14:textId="77777777" w:rsidTr="00EC4267">
        <w:tc>
          <w:tcPr>
            <w:tcW w:w="1838" w:type="dxa"/>
          </w:tcPr>
          <w:p w14:paraId="7593039B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Austria</w:t>
            </w:r>
          </w:p>
        </w:tc>
        <w:tc>
          <w:tcPr>
            <w:tcW w:w="2410" w:type="dxa"/>
          </w:tcPr>
          <w:p w14:paraId="23FE4380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8 (4.8%)</w:t>
            </w:r>
          </w:p>
        </w:tc>
      </w:tr>
      <w:tr w:rsidR="00EC4267" w:rsidRPr="00672B0C" w14:paraId="3828FD63" w14:textId="77777777" w:rsidTr="00EC4267">
        <w:tc>
          <w:tcPr>
            <w:tcW w:w="1838" w:type="dxa"/>
          </w:tcPr>
          <w:p w14:paraId="2CFDEA2D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France</w:t>
            </w:r>
          </w:p>
        </w:tc>
        <w:tc>
          <w:tcPr>
            <w:tcW w:w="2410" w:type="dxa"/>
          </w:tcPr>
          <w:p w14:paraId="240D9565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4 (2.4%)</w:t>
            </w:r>
          </w:p>
        </w:tc>
      </w:tr>
      <w:tr w:rsidR="00EC4267" w:rsidRPr="00672B0C" w14:paraId="3E42A845" w14:textId="77777777" w:rsidTr="00EC4267">
        <w:tc>
          <w:tcPr>
            <w:tcW w:w="1838" w:type="dxa"/>
          </w:tcPr>
          <w:p w14:paraId="178D9390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Germany</w:t>
            </w:r>
          </w:p>
        </w:tc>
        <w:tc>
          <w:tcPr>
            <w:tcW w:w="2410" w:type="dxa"/>
          </w:tcPr>
          <w:p w14:paraId="2D62B190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13 (7.8%)</w:t>
            </w:r>
          </w:p>
        </w:tc>
      </w:tr>
      <w:tr w:rsidR="00EC4267" w:rsidRPr="00672B0C" w14:paraId="05B76845" w14:textId="77777777" w:rsidTr="00EC4267">
        <w:tc>
          <w:tcPr>
            <w:tcW w:w="1838" w:type="dxa"/>
          </w:tcPr>
          <w:p w14:paraId="1E3E396F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Italy</w:t>
            </w:r>
          </w:p>
        </w:tc>
        <w:tc>
          <w:tcPr>
            <w:tcW w:w="2410" w:type="dxa"/>
          </w:tcPr>
          <w:p w14:paraId="542E0D0C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40 (24.1%)</w:t>
            </w:r>
          </w:p>
        </w:tc>
      </w:tr>
      <w:tr w:rsidR="00EC4267" w:rsidRPr="00672B0C" w14:paraId="1F3CD822" w14:textId="77777777" w:rsidTr="00EC4267">
        <w:tc>
          <w:tcPr>
            <w:tcW w:w="1838" w:type="dxa"/>
          </w:tcPr>
          <w:p w14:paraId="6827C98C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The Netherlands</w:t>
            </w:r>
          </w:p>
        </w:tc>
        <w:tc>
          <w:tcPr>
            <w:tcW w:w="2410" w:type="dxa"/>
          </w:tcPr>
          <w:p w14:paraId="596BFFB0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60 (36.1%)</w:t>
            </w:r>
          </w:p>
        </w:tc>
      </w:tr>
      <w:tr w:rsidR="00EC4267" w:rsidRPr="00672B0C" w14:paraId="7E6296FD" w14:textId="77777777" w:rsidTr="00EC4267">
        <w:tc>
          <w:tcPr>
            <w:tcW w:w="1838" w:type="dxa"/>
          </w:tcPr>
          <w:p w14:paraId="7C3C57FB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Spain</w:t>
            </w:r>
          </w:p>
        </w:tc>
        <w:tc>
          <w:tcPr>
            <w:tcW w:w="2410" w:type="dxa"/>
          </w:tcPr>
          <w:p w14:paraId="32082AE6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8 (4.8%)</w:t>
            </w:r>
          </w:p>
        </w:tc>
      </w:tr>
      <w:tr w:rsidR="00EC4267" w:rsidRPr="00672B0C" w14:paraId="27D4CE0C" w14:textId="77777777" w:rsidTr="00EC4267">
        <w:tc>
          <w:tcPr>
            <w:tcW w:w="1838" w:type="dxa"/>
          </w:tcPr>
          <w:p w14:paraId="27475528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United Kingdom</w:t>
            </w:r>
          </w:p>
        </w:tc>
        <w:tc>
          <w:tcPr>
            <w:tcW w:w="2410" w:type="dxa"/>
          </w:tcPr>
          <w:p w14:paraId="769AB313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3 (1.8%)</w:t>
            </w:r>
          </w:p>
        </w:tc>
      </w:tr>
      <w:tr w:rsidR="00EC4267" w:rsidRPr="00672B0C" w14:paraId="2861070B" w14:textId="77777777" w:rsidTr="00EC4267">
        <w:tc>
          <w:tcPr>
            <w:tcW w:w="1838" w:type="dxa"/>
          </w:tcPr>
          <w:p w14:paraId="29F17CCD" w14:textId="77777777" w:rsidR="00EC4267" w:rsidRPr="00672B0C" w:rsidRDefault="00EC4267" w:rsidP="008C5371">
            <w:pPr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United States</w:t>
            </w:r>
          </w:p>
        </w:tc>
        <w:tc>
          <w:tcPr>
            <w:tcW w:w="2410" w:type="dxa"/>
          </w:tcPr>
          <w:p w14:paraId="304D812A" w14:textId="77777777" w:rsidR="00EC4267" w:rsidRPr="00672B0C" w:rsidRDefault="00EC4267" w:rsidP="00EC4267">
            <w:pPr>
              <w:jc w:val="center"/>
              <w:rPr>
                <w:rFonts w:cstheme="minorHAnsi"/>
                <w:lang w:val="en-US"/>
              </w:rPr>
            </w:pPr>
            <w:r w:rsidRPr="00672B0C">
              <w:rPr>
                <w:rFonts w:cstheme="minorHAnsi"/>
                <w:lang w:val="en-US"/>
              </w:rPr>
              <w:t>30 (18.1%)</w:t>
            </w:r>
          </w:p>
        </w:tc>
      </w:tr>
    </w:tbl>
    <w:p w14:paraId="2D580238" w14:textId="77777777" w:rsidR="008C5371" w:rsidRPr="00672B0C" w:rsidRDefault="008C5371" w:rsidP="008C5371">
      <w:pPr>
        <w:rPr>
          <w:rFonts w:cstheme="minorHAnsi"/>
          <w:lang w:val="en-US"/>
        </w:rPr>
      </w:pPr>
    </w:p>
    <w:p w14:paraId="2459F44A" w14:textId="61003E24" w:rsidR="00236D56" w:rsidRPr="009D669A" w:rsidRDefault="00236D56" w:rsidP="009D669A">
      <w:pPr>
        <w:pStyle w:val="Heading2"/>
        <w:spacing w:line="360" w:lineRule="auto"/>
        <w:rPr>
          <w:rFonts w:cstheme="minorHAnsi"/>
          <w:lang w:val="en-US"/>
        </w:rPr>
      </w:pPr>
      <w:r w:rsidRPr="009D669A">
        <w:rPr>
          <w:rFonts w:asciiTheme="minorHAnsi" w:hAnsiTheme="minorHAnsi" w:cstheme="minorHAnsi"/>
          <w:sz w:val="22"/>
          <w:szCs w:val="22"/>
          <w:lang w:val="en-US"/>
        </w:rPr>
        <w:t>Participating centers</w:t>
      </w:r>
    </w:p>
    <w:p w14:paraId="29FD7B79" w14:textId="77777777" w:rsidR="00236D56" w:rsidRPr="00672B0C" w:rsidRDefault="008C6D62" w:rsidP="008C5371">
      <w:pPr>
        <w:rPr>
          <w:rFonts w:cstheme="minorHAnsi"/>
          <w:lang w:val="en-US"/>
        </w:rPr>
      </w:pPr>
      <w:r>
        <w:rPr>
          <w:rFonts w:cstheme="minorHAnsi"/>
          <w:lang w:val="en-US"/>
        </w:rPr>
        <w:t>Department of Orthopaedics and Trauma, Medical University of Graz</w:t>
      </w:r>
      <w:r w:rsidR="00F61199" w:rsidRPr="00672B0C">
        <w:rPr>
          <w:rFonts w:cstheme="minorHAnsi"/>
          <w:lang w:val="en-US"/>
        </w:rPr>
        <w:t>, Graz, Austria</w:t>
      </w:r>
    </w:p>
    <w:p w14:paraId="7C769A75" w14:textId="77777777" w:rsidR="00F61199" w:rsidRPr="00672B0C" w:rsidRDefault="00F61199" w:rsidP="008C5371">
      <w:pPr>
        <w:rPr>
          <w:rFonts w:cstheme="minorHAnsi"/>
          <w:lang w:val="fr-FR"/>
        </w:rPr>
      </w:pPr>
      <w:r w:rsidRPr="00672B0C">
        <w:rPr>
          <w:rFonts w:cstheme="minorHAnsi"/>
          <w:lang w:val="fr-FR"/>
        </w:rPr>
        <w:t xml:space="preserve">Centre </w:t>
      </w:r>
      <w:r w:rsidR="0018608F">
        <w:rPr>
          <w:rFonts w:cstheme="minorHAnsi"/>
          <w:lang w:val="fr-FR"/>
        </w:rPr>
        <w:t>H</w:t>
      </w:r>
      <w:r w:rsidRPr="00672B0C">
        <w:rPr>
          <w:rFonts w:cstheme="minorHAnsi"/>
          <w:lang w:val="fr-FR"/>
        </w:rPr>
        <w:t xml:space="preserve">ospitalier </w:t>
      </w:r>
      <w:r w:rsidR="0018608F">
        <w:rPr>
          <w:rFonts w:cstheme="minorHAnsi"/>
          <w:lang w:val="fr-FR"/>
        </w:rPr>
        <w:t>U</w:t>
      </w:r>
      <w:r w:rsidRPr="00672B0C">
        <w:rPr>
          <w:rFonts w:cstheme="minorHAnsi"/>
          <w:lang w:val="fr-FR"/>
        </w:rPr>
        <w:t>niversitaire de Nantes, Nantes, France</w:t>
      </w:r>
    </w:p>
    <w:p w14:paraId="6D1081F9" w14:textId="77777777" w:rsidR="00F61199" w:rsidRPr="00672B0C" w:rsidRDefault="00F61199" w:rsidP="008C5371">
      <w:pPr>
        <w:rPr>
          <w:rFonts w:cstheme="minorHAnsi"/>
          <w:lang w:val="fr-FR"/>
        </w:rPr>
      </w:pPr>
      <w:r w:rsidRPr="00672B0C">
        <w:rPr>
          <w:rFonts w:cstheme="minorHAnsi"/>
          <w:lang w:val="fr-FR"/>
        </w:rPr>
        <w:t>West</w:t>
      </w:r>
      <w:r w:rsidR="00551713" w:rsidRPr="00672B0C">
        <w:rPr>
          <w:rFonts w:cstheme="minorHAnsi"/>
          <w:lang w:val="fr-FR"/>
        </w:rPr>
        <w:t xml:space="preserve"> </w:t>
      </w:r>
      <w:r w:rsidRPr="00672B0C">
        <w:rPr>
          <w:rFonts w:cstheme="minorHAnsi"/>
          <w:lang w:val="fr-FR"/>
        </w:rPr>
        <w:t>deutschen Tumorzentrum, Essen, Germany</w:t>
      </w:r>
    </w:p>
    <w:p w14:paraId="2D5716E2" w14:textId="77777777" w:rsidR="00236D56" w:rsidRPr="00672B0C" w:rsidRDefault="00236D56" w:rsidP="00236D56">
      <w:pPr>
        <w:rPr>
          <w:rFonts w:cstheme="minorHAnsi"/>
          <w:lang w:val="fr-FR"/>
        </w:rPr>
      </w:pPr>
      <w:r w:rsidRPr="00672B0C">
        <w:rPr>
          <w:rFonts w:cstheme="minorHAnsi"/>
          <w:lang w:val="fr-FR"/>
        </w:rPr>
        <w:t xml:space="preserve">Fondazione IRCCS Istituto Nazionale dei Tumori, Milan, Italy </w:t>
      </w:r>
    </w:p>
    <w:p w14:paraId="0115A576" w14:textId="77777777" w:rsidR="00236D56" w:rsidRPr="00672B0C" w:rsidRDefault="00236D56" w:rsidP="00236D56">
      <w:pPr>
        <w:rPr>
          <w:rFonts w:cstheme="minorHAnsi"/>
          <w:lang w:val="fr-FR"/>
        </w:rPr>
      </w:pPr>
      <w:r w:rsidRPr="00672B0C">
        <w:rPr>
          <w:rFonts w:cstheme="minorHAnsi"/>
          <w:lang w:val="fr-FR"/>
        </w:rPr>
        <w:t>IRCCS Istituto Ortopedico Rizzoli, Bologna, Italy</w:t>
      </w:r>
    </w:p>
    <w:p w14:paraId="36794CAD" w14:textId="77777777" w:rsidR="00F61199" w:rsidRPr="00672B0C" w:rsidRDefault="00F61199" w:rsidP="00F61199">
      <w:pPr>
        <w:rPr>
          <w:rFonts w:cstheme="minorHAnsi"/>
          <w:lang w:val="en-US"/>
        </w:rPr>
      </w:pPr>
      <w:r w:rsidRPr="00672B0C">
        <w:rPr>
          <w:rFonts w:cstheme="minorHAnsi"/>
          <w:lang w:val="en-US"/>
        </w:rPr>
        <w:t>Radboud University Medical Center, Nijmegen, The Netherlands</w:t>
      </w:r>
    </w:p>
    <w:p w14:paraId="667F5426" w14:textId="77777777" w:rsidR="00F61199" w:rsidRPr="00672B0C" w:rsidRDefault="00F61199" w:rsidP="00236D56">
      <w:pPr>
        <w:rPr>
          <w:rFonts w:cstheme="minorHAnsi"/>
          <w:lang w:val="en-US"/>
        </w:rPr>
      </w:pPr>
      <w:r w:rsidRPr="00672B0C">
        <w:rPr>
          <w:rFonts w:cstheme="minorHAnsi"/>
          <w:lang w:val="en-US"/>
        </w:rPr>
        <w:t>Leiden University Medical Center, Leiden, The Netherlands</w:t>
      </w:r>
    </w:p>
    <w:p w14:paraId="3DCC302A" w14:textId="77777777" w:rsidR="00F61199" w:rsidRPr="00F153D8" w:rsidRDefault="002A098C" w:rsidP="00236D56">
      <w:pPr>
        <w:rPr>
          <w:rFonts w:cstheme="minorHAnsi"/>
          <w:lang w:val="it-IT"/>
        </w:rPr>
      </w:pPr>
      <w:r>
        <w:rPr>
          <w:rFonts w:cstheme="minorHAnsi"/>
          <w:lang w:val="it-IT"/>
        </w:rPr>
        <w:t>University</w:t>
      </w:r>
      <w:r w:rsidR="00F61199" w:rsidRPr="00F153D8">
        <w:rPr>
          <w:rFonts w:cstheme="minorHAnsi"/>
          <w:lang w:val="it-IT"/>
        </w:rPr>
        <w:t xml:space="preserve"> Castilla-La Mancha</w:t>
      </w:r>
      <w:r w:rsidR="007B1365" w:rsidRPr="00F153D8">
        <w:rPr>
          <w:rFonts w:cstheme="minorHAnsi"/>
          <w:lang w:val="it-IT"/>
        </w:rPr>
        <w:t xml:space="preserve">, </w:t>
      </w:r>
      <w:r>
        <w:rPr>
          <w:rFonts w:cstheme="minorHAnsi"/>
          <w:lang w:val="it-IT"/>
        </w:rPr>
        <w:t xml:space="preserve">Talavera de la Reina, Toledo, </w:t>
      </w:r>
      <w:r w:rsidR="007B1365" w:rsidRPr="00F153D8">
        <w:rPr>
          <w:rFonts w:cstheme="minorHAnsi"/>
          <w:lang w:val="it-IT"/>
        </w:rPr>
        <w:t>Spain</w:t>
      </w:r>
    </w:p>
    <w:p w14:paraId="5D60867C" w14:textId="77777777" w:rsidR="00F61199" w:rsidRPr="00F153D8" w:rsidRDefault="007B1365" w:rsidP="00236D56">
      <w:pPr>
        <w:rPr>
          <w:rFonts w:cstheme="minorHAnsi"/>
          <w:lang w:val="it-IT"/>
        </w:rPr>
      </w:pPr>
      <w:r w:rsidRPr="00F153D8">
        <w:rPr>
          <w:rFonts w:cstheme="minorHAnsi"/>
          <w:lang w:val="it-IT"/>
        </w:rPr>
        <w:t>Hospital Universitario Virgen del Rocio, Sevilla, Spain</w:t>
      </w:r>
    </w:p>
    <w:p w14:paraId="5B142AF9" w14:textId="77777777" w:rsidR="00F61199" w:rsidRPr="00672B0C" w:rsidRDefault="00F61199" w:rsidP="00236D56">
      <w:pPr>
        <w:rPr>
          <w:rFonts w:cstheme="minorHAnsi"/>
          <w:lang w:val="en-US"/>
        </w:rPr>
      </w:pPr>
      <w:r w:rsidRPr="00672B0C">
        <w:rPr>
          <w:rFonts w:cstheme="minorHAnsi"/>
          <w:lang w:val="en-US"/>
        </w:rPr>
        <w:t>Oxford University Hospitals, Oxford, United Kingdom</w:t>
      </w:r>
    </w:p>
    <w:p w14:paraId="2FC169D3" w14:textId="77777777" w:rsidR="00236D56" w:rsidRPr="00672B0C" w:rsidRDefault="00236D56" w:rsidP="00236D56">
      <w:pPr>
        <w:rPr>
          <w:rFonts w:cstheme="minorHAnsi"/>
          <w:lang w:val="en-US"/>
        </w:rPr>
      </w:pPr>
      <w:r w:rsidRPr="00672B0C">
        <w:rPr>
          <w:rFonts w:cstheme="minorHAnsi"/>
          <w:lang w:val="en-US"/>
        </w:rPr>
        <w:t xml:space="preserve">UCLA </w:t>
      </w:r>
      <w:r w:rsidR="0018608F">
        <w:rPr>
          <w:rFonts w:cstheme="minorHAnsi"/>
          <w:lang w:val="en-US"/>
        </w:rPr>
        <w:t>H</w:t>
      </w:r>
      <w:r w:rsidRPr="00672B0C">
        <w:rPr>
          <w:rFonts w:cstheme="minorHAnsi"/>
          <w:lang w:val="en-US"/>
        </w:rPr>
        <w:t>ealth, UCLA Medical Center, Santa Monica, US</w:t>
      </w:r>
    </w:p>
    <w:p w14:paraId="2A05958D" w14:textId="77777777" w:rsidR="00236D56" w:rsidRPr="00672B0C" w:rsidRDefault="00236D56" w:rsidP="00236D56">
      <w:pPr>
        <w:rPr>
          <w:rFonts w:cstheme="minorHAnsi"/>
          <w:lang w:val="en-US"/>
        </w:rPr>
      </w:pPr>
      <w:r w:rsidRPr="00672B0C">
        <w:rPr>
          <w:rFonts w:cstheme="minorHAnsi"/>
          <w:lang w:val="en-US"/>
        </w:rPr>
        <w:t>Memorial Sloan Kettering Cancer Center, New York, US</w:t>
      </w:r>
    </w:p>
    <w:p w14:paraId="33470A28" w14:textId="77777777" w:rsidR="00236D56" w:rsidRPr="00672B0C" w:rsidRDefault="00236D56" w:rsidP="008C5371">
      <w:pPr>
        <w:rPr>
          <w:rFonts w:cstheme="minorHAnsi"/>
          <w:lang w:val="en-US"/>
        </w:rPr>
      </w:pPr>
    </w:p>
    <w:p w14:paraId="475D6265" w14:textId="77777777" w:rsidR="008C5371" w:rsidRPr="006D6CAF" w:rsidRDefault="008C5371" w:rsidP="009D669A">
      <w:pPr>
        <w:pStyle w:val="Heading2"/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6D6CAF">
        <w:rPr>
          <w:rFonts w:asciiTheme="minorHAnsi" w:hAnsiTheme="minorHAnsi" w:cstheme="minorHAnsi"/>
          <w:sz w:val="22"/>
          <w:szCs w:val="22"/>
          <w:lang w:val="en-US"/>
        </w:rPr>
        <w:lastRenderedPageBreak/>
        <w:t>Patient</w:t>
      </w:r>
      <w:r w:rsidR="00E91369" w:rsidRPr="006D6CAF">
        <w:rPr>
          <w:rFonts w:asciiTheme="minorHAnsi" w:hAnsiTheme="minorHAnsi" w:cstheme="minorHAnsi"/>
          <w:sz w:val="22"/>
          <w:szCs w:val="22"/>
          <w:lang w:val="en-US"/>
        </w:rPr>
        <w:t>-</w:t>
      </w:r>
      <w:r w:rsidRPr="006D6CAF">
        <w:rPr>
          <w:rFonts w:asciiTheme="minorHAnsi" w:hAnsiTheme="minorHAnsi" w:cstheme="minorHAnsi"/>
          <w:sz w:val="22"/>
          <w:szCs w:val="22"/>
          <w:lang w:val="en-US"/>
        </w:rPr>
        <w:t>reported outcome measurements</w:t>
      </w:r>
    </w:p>
    <w:p w14:paraId="73839691" w14:textId="33B00AA7" w:rsidR="00A1359C" w:rsidRPr="00F07BC5" w:rsidRDefault="008C5371" w:rsidP="00F07BC5">
      <w:pPr>
        <w:spacing w:line="480" w:lineRule="auto"/>
        <w:rPr>
          <w:rFonts w:cstheme="minorHAnsi"/>
          <w:lang w:val="en-US"/>
        </w:rPr>
      </w:pPr>
      <w:r w:rsidRPr="00672B0C">
        <w:rPr>
          <w:rFonts w:cstheme="minorHAnsi"/>
          <w:lang w:val="en-US"/>
        </w:rPr>
        <w:t>TGCT</w:t>
      </w:r>
      <w:r w:rsidR="00E91369">
        <w:rPr>
          <w:rFonts w:cstheme="minorHAnsi"/>
          <w:lang w:val="en-US"/>
        </w:rPr>
        <w:t>-</w:t>
      </w:r>
      <w:r w:rsidRPr="00672B0C">
        <w:rPr>
          <w:rFonts w:cstheme="minorHAnsi"/>
          <w:lang w:val="en-US"/>
        </w:rPr>
        <w:t xml:space="preserve">related </w:t>
      </w:r>
      <w:r w:rsidR="006D6CAF">
        <w:rPr>
          <w:rFonts w:cstheme="minorHAnsi"/>
          <w:lang w:val="en-US"/>
        </w:rPr>
        <w:t>patient-reported outcomes (</w:t>
      </w:r>
      <w:r w:rsidRPr="00672B0C">
        <w:rPr>
          <w:rFonts w:cstheme="minorHAnsi"/>
          <w:lang w:val="en-US"/>
        </w:rPr>
        <w:t>PRO</w:t>
      </w:r>
      <w:r w:rsidR="006D6CAF">
        <w:rPr>
          <w:rFonts w:cstheme="minorHAnsi"/>
          <w:lang w:val="en-US"/>
        </w:rPr>
        <w:t>)</w:t>
      </w:r>
      <w:r w:rsidRPr="00672B0C">
        <w:rPr>
          <w:rFonts w:cstheme="minorHAnsi"/>
          <w:lang w:val="en-US"/>
        </w:rPr>
        <w:t xml:space="preserve"> collected at baseline were pain, stiffness, swelling</w:t>
      </w:r>
      <w:r w:rsidR="00E91369">
        <w:rPr>
          <w:rFonts w:cstheme="minorHAnsi"/>
          <w:lang w:val="en-US"/>
        </w:rPr>
        <w:t>,</w:t>
      </w:r>
      <w:r w:rsidRPr="00672B0C">
        <w:rPr>
          <w:rFonts w:cstheme="minorHAnsi"/>
          <w:lang w:val="en-US"/>
        </w:rPr>
        <w:t xml:space="preserve"> and limited range of motion. Relevant patient</w:t>
      </w:r>
      <w:r w:rsidR="00E91369">
        <w:rPr>
          <w:rFonts w:cstheme="minorHAnsi"/>
          <w:lang w:val="en-US"/>
        </w:rPr>
        <w:t>-</w:t>
      </w:r>
      <w:r w:rsidRPr="00672B0C">
        <w:rPr>
          <w:rFonts w:cstheme="minorHAnsi"/>
          <w:lang w:val="en-US"/>
        </w:rPr>
        <w:t xml:space="preserve">reported outcome measurements (PROM) administered at baseline consisted of the mean brief pain inventory (BPI), mean worst pain and stiffness numerical rating scale (NRS), </w:t>
      </w:r>
      <w:r w:rsidR="00E91369">
        <w:rPr>
          <w:rFonts w:cstheme="minorHAnsi"/>
          <w:lang w:val="en-US"/>
        </w:rPr>
        <w:t>P</w:t>
      </w:r>
      <w:r w:rsidRPr="00672B0C">
        <w:rPr>
          <w:rFonts w:cstheme="minorHAnsi"/>
          <w:lang w:val="en-US"/>
        </w:rPr>
        <w:t>atient</w:t>
      </w:r>
      <w:r w:rsidR="00E91369">
        <w:rPr>
          <w:rFonts w:cstheme="minorHAnsi"/>
          <w:lang w:val="en-US"/>
        </w:rPr>
        <w:t>-R</w:t>
      </w:r>
      <w:r w:rsidRPr="00672B0C">
        <w:rPr>
          <w:rFonts w:cstheme="minorHAnsi"/>
          <w:lang w:val="en-US"/>
        </w:rPr>
        <w:t xml:space="preserve">eported </w:t>
      </w:r>
      <w:r w:rsidR="00E91369">
        <w:rPr>
          <w:rFonts w:cstheme="minorHAnsi"/>
          <w:lang w:val="en-US"/>
        </w:rPr>
        <w:t>O</w:t>
      </w:r>
      <w:r w:rsidRPr="00672B0C">
        <w:rPr>
          <w:rFonts w:cstheme="minorHAnsi"/>
          <w:lang w:val="en-US"/>
        </w:rPr>
        <w:t xml:space="preserve">utcome </w:t>
      </w:r>
      <w:r w:rsidR="00E91369">
        <w:rPr>
          <w:rFonts w:cstheme="minorHAnsi"/>
          <w:lang w:val="en-US"/>
        </w:rPr>
        <w:t>M</w:t>
      </w:r>
      <w:r w:rsidRPr="00672B0C">
        <w:rPr>
          <w:rFonts w:cstheme="minorHAnsi"/>
          <w:lang w:val="en-US"/>
        </w:rPr>
        <w:t xml:space="preserve">easurement </w:t>
      </w:r>
      <w:r w:rsidR="00E91369">
        <w:rPr>
          <w:rFonts w:cstheme="minorHAnsi"/>
          <w:lang w:val="en-US"/>
        </w:rPr>
        <w:t>I</w:t>
      </w:r>
      <w:r w:rsidRPr="00672B0C">
        <w:rPr>
          <w:rFonts w:cstheme="minorHAnsi"/>
          <w:lang w:val="en-US"/>
        </w:rPr>
        <w:t xml:space="preserve">nformation </w:t>
      </w:r>
      <w:r w:rsidR="00E91369">
        <w:rPr>
          <w:rFonts w:cstheme="minorHAnsi"/>
          <w:lang w:val="en-US"/>
        </w:rPr>
        <w:t>S</w:t>
      </w:r>
      <w:r w:rsidRPr="00672B0C">
        <w:rPr>
          <w:rFonts w:cstheme="minorHAnsi"/>
          <w:lang w:val="en-US"/>
        </w:rPr>
        <w:t xml:space="preserve">ystem </w:t>
      </w:r>
      <w:r w:rsidR="00E91369">
        <w:rPr>
          <w:rFonts w:cstheme="minorHAnsi"/>
          <w:lang w:val="en-US"/>
        </w:rPr>
        <w:t>P</w:t>
      </w:r>
      <w:r w:rsidRPr="00672B0C">
        <w:rPr>
          <w:rFonts w:cstheme="minorHAnsi"/>
          <w:lang w:val="en-US"/>
        </w:rPr>
        <w:t xml:space="preserve">hysical </w:t>
      </w:r>
      <w:r w:rsidR="00E91369">
        <w:rPr>
          <w:rFonts w:cstheme="minorHAnsi"/>
          <w:lang w:val="en-US"/>
        </w:rPr>
        <w:t>F</w:t>
      </w:r>
      <w:r w:rsidRPr="00672B0C">
        <w:rPr>
          <w:rFonts w:cstheme="minorHAnsi"/>
          <w:lang w:val="en-US"/>
        </w:rPr>
        <w:t>unctioning® (PROMIS-PF)</w:t>
      </w:r>
      <w:r w:rsidR="006D6CAF">
        <w:rPr>
          <w:rFonts w:cstheme="minorHAnsi"/>
          <w:lang w:val="en-US"/>
        </w:rPr>
        <w:t>,</w:t>
      </w:r>
      <w:r w:rsidRPr="00672B0C">
        <w:rPr>
          <w:rFonts w:cstheme="minorHAnsi"/>
          <w:lang w:val="en-US"/>
        </w:rPr>
        <w:t xml:space="preserve"> and </w:t>
      </w:r>
      <w:r w:rsidR="006D6CAF">
        <w:rPr>
          <w:rFonts w:cstheme="minorHAnsi"/>
          <w:lang w:val="en-US"/>
        </w:rPr>
        <w:t>EuroQol 5D (</w:t>
      </w:r>
      <w:r w:rsidRPr="00672B0C">
        <w:rPr>
          <w:rFonts w:cstheme="minorHAnsi"/>
          <w:lang w:val="en-US"/>
        </w:rPr>
        <w:t>EQ-5D</w:t>
      </w:r>
      <w:r w:rsidR="006D6CAF">
        <w:rPr>
          <w:rFonts w:cstheme="minorHAnsi"/>
          <w:lang w:val="en-US"/>
        </w:rPr>
        <w:t>)</w:t>
      </w:r>
      <w:r w:rsidRPr="00672B0C">
        <w:rPr>
          <w:rFonts w:cstheme="minorHAnsi"/>
          <w:lang w:val="en-US"/>
        </w:rPr>
        <w:t xml:space="preserve">. The BPI assesses the severity and interference of pain on a scale from 0 (not severe/no interference) to 10 (severe/complete interference) </w:t>
      </w:r>
      <w:r w:rsidR="00316AC3">
        <w:rPr>
          <w:rFonts w:cstheme="minorHAnsi"/>
          <w:noProof/>
          <w:lang w:val="en-US"/>
        </w:rPr>
        <w:t>[37]</w:t>
      </w:r>
      <w:r w:rsidRPr="00672B0C">
        <w:rPr>
          <w:rFonts w:cstheme="minorHAnsi"/>
          <w:lang w:val="en-US"/>
        </w:rPr>
        <w:t>. The worst pain and stiffness were scored on a</w:t>
      </w:r>
      <w:r w:rsidR="0018232C">
        <w:rPr>
          <w:rFonts w:cstheme="minorHAnsi"/>
          <w:lang w:val="en-US"/>
        </w:rPr>
        <w:t>n</w:t>
      </w:r>
      <w:r w:rsidRPr="00672B0C">
        <w:rPr>
          <w:rFonts w:cstheme="minorHAnsi"/>
          <w:lang w:val="en-US"/>
        </w:rPr>
        <w:t xml:space="preserve"> </w:t>
      </w:r>
      <w:r w:rsidR="006D6CAF">
        <w:rPr>
          <w:rFonts w:cstheme="minorHAnsi"/>
          <w:lang w:val="en-US"/>
        </w:rPr>
        <w:t>a numeric rating scale (</w:t>
      </w:r>
      <w:r w:rsidRPr="00672B0C">
        <w:rPr>
          <w:rFonts w:cstheme="minorHAnsi"/>
          <w:lang w:val="en-US"/>
        </w:rPr>
        <w:t>NRS</w:t>
      </w:r>
      <w:r w:rsidR="006D6CAF">
        <w:rPr>
          <w:rFonts w:cstheme="minorHAnsi"/>
          <w:lang w:val="en-US"/>
        </w:rPr>
        <w:t>)</w:t>
      </w:r>
      <w:r w:rsidRPr="00672B0C">
        <w:rPr>
          <w:rFonts w:cstheme="minorHAnsi"/>
          <w:lang w:val="en-US"/>
        </w:rPr>
        <w:t>, requiring the patient to rate their worst pain and stiffness from 0 (nothing) to 10 (worst) in the last 24 hours. The PROMIS-PF evaluates physical, mental</w:t>
      </w:r>
      <w:r w:rsidR="00E91369">
        <w:rPr>
          <w:rFonts w:cstheme="minorHAnsi"/>
          <w:lang w:val="en-US"/>
        </w:rPr>
        <w:t>,</w:t>
      </w:r>
      <w:r w:rsidRPr="00672B0C">
        <w:rPr>
          <w:rFonts w:cstheme="minorHAnsi"/>
          <w:lang w:val="en-US"/>
        </w:rPr>
        <w:t xml:space="preserve"> and social health relevant to the affected limb region (upper/lower) with a score of 50 as mean in a US reference population </w:t>
      </w:r>
      <w:r w:rsidR="00316AC3">
        <w:rPr>
          <w:rFonts w:cstheme="minorHAnsi"/>
          <w:noProof/>
          <w:lang w:val="en-US"/>
        </w:rPr>
        <w:t>[38]</w:t>
      </w:r>
      <w:r w:rsidRPr="00672B0C">
        <w:rPr>
          <w:rFonts w:cstheme="minorHAnsi"/>
          <w:lang w:val="en-US"/>
        </w:rPr>
        <w:t>.</w:t>
      </w:r>
      <w:r w:rsidR="002A098C">
        <w:rPr>
          <w:rFonts w:cstheme="minorHAnsi"/>
          <w:lang w:val="en-US"/>
        </w:rPr>
        <w:t xml:space="preserve"> </w:t>
      </w:r>
      <w:r w:rsidR="002A098C" w:rsidRPr="002A098C">
        <w:rPr>
          <w:rFonts w:cstheme="minorHAnsi"/>
          <w:lang w:val="en-US"/>
        </w:rPr>
        <w:t>The EQ-5D is a simple generic instrumen</w:t>
      </w:r>
      <w:r w:rsidR="002A098C">
        <w:rPr>
          <w:rFonts w:cstheme="minorHAnsi"/>
          <w:lang w:val="en-US"/>
        </w:rPr>
        <w:t xml:space="preserve">t and it is defined in terms of </w:t>
      </w:r>
      <w:r w:rsidR="006D6CAF">
        <w:rPr>
          <w:rFonts w:cstheme="minorHAnsi"/>
          <w:lang w:val="en-US"/>
        </w:rPr>
        <w:t>5</w:t>
      </w:r>
      <w:r w:rsidR="002A098C" w:rsidRPr="002A098C">
        <w:rPr>
          <w:rFonts w:cstheme="minorHAnsi"/>
          <w:lang w:val="en-US"/>
        </w:rPr>
        <w:t xml:space="preserve"> dimensions: mobility, </w:t>
      </w:r>
      <w:r w:rsidR="002A098C">
        <w:rPr>
          <w:rFonts w:cstheme="minorHAnsi"/>
          <w:lang w:val="en-US"/>
        </w:rPr>
        <w:t xml:space="preserve">self-care, everyday activities, </w:t>
      </w:r>
      <w:r w:rsidR="002A098C" w:rsidRPr="002A098C">
        <w:rPr>
          <w:rFonts w:cstheme="minorHAnsi"/>
          <w:lang w:val="en-US"/>
        </w:rPr>
        <w:t>pain/discomfort</w:t>
      </w:r>
      <w:r w:rsidR="006D6CAF">
        <w:rPr>
          <w:rFonts w:cstheme="minorHAnsi"/>
          <w:lang w:val="en-US"/>
        </w:rPr>
        <w:t>,</w:t>
      </w:r>
      <w:r w:rsidR="002A098C" w:rsidRPr="002A098C">
        <w:rPr>
          <w:rFonts w:cstheme="minorHAnsi"/>
          <w:lang w:val="en-US"/>
        </w:rPr>
        <w:t xml:space="preserve"> and</w:t>
      </w:r>
      <w:r w:rsidR="002A098C">
        <w:rPr>
          <w:rFonts w:cstheme="minorHAnsi"/>
          <w:lang w:val="en-US"/>
        </w:rPr>
        <w:t xml:space="preserve"> anxiety/depression. The values </w:t>
      </w:r>
      <w:r w:rsidR="002A098C" w:rsidRPr="002A098C">
        <w:rPr>
          <w:rFonts w:cstheme="minorHAnsi"/>
          <w:lang w:val="en-US"/>
        </w:rPr>
        <w:t>or utilities are indicated</w:t>
      </w:r>
      <w:r w:rsidR="002A098C">
        <w:rPr>
          <w:rFonts w:cstheme="minorHAnsi"/>
          <w:lang w:val="en-US"/>
        </w:rPr>
        <w:t xml:space="preserve"> on a scale where 0 corresponds </w:t>
      </w:r>
      <w:r w:rsidR="002A098C" w:rsidRPr="002A098C">
        <w:rPr>
          <w:rFonts w:cstheme="minorHAnsi"/>
          <w:lang w:val="en-US"/>
        </w:rPr>
        <w:t>to death and 1 corresponds to perfect health, with negative</w:t>
      </w:r>
      <w:r w:rsidR="002A098C">
        <w:rPr>
          <w:rFonts w:cstheme="minorHAnsi"/>
          <w:lang w:val="en-US"/>
        </w:rPr>
        <w:t xml:space="preserve"> </w:t>
      </w:r>
      <w:r w:rsidR="002A098C" w:rsidRPr="002A098C">
        <w:rPr>
          <w:rFonts w:cstheme="minorHAnsi"/>
          <w:lang w:val="en-US"/>
        </w:rPr>
        <w:t xml:space="preserve">values also being possible. </w:t>
      </w:r>
      <w:r w:rsidR="002A098C">
        <w:rPr>
          <w:rFonts w:cstheme="minorHAnsi"/>
          <w:lang w:val="en-US"/>
        </w:rPr>
        <w:t xml:space="preserve">The second part of the </w:t>
      </w:r>
      <w:r w:rsidR="002A098C" w:rsidRPr="002A098C">
        <w:rPr>
          <w:rFonts w:cstheme="minorHAnsi"/>
          <w:lang w:val="en-US"/>
        </w:rPr>
        <w:t>EQ-5D consists of</w:t>
      </w:r>
      <w:r w:rsidR="002A098C">
        <w:rPr>
          <w:rFonts w:cstheme="minorHAnsi"/>
          <w:lang w:val="en-US"/>
        </w:rPr>
        <w:t xml:space="preserve"> a vertical 20-cm, 0</w:t>
      </w:r>
      <w:r w:rsidR="006D6CAF">
        <w:rPr>
          <w:rFonts w:cstheme="minorHAnsi"/>
          <w:lang w:val="en-US"/>
        </w:rPr>
        <w:t>–</w:t>
      </w:r>
      <w:r w:rsidR="002A098C">
        <w:rPr>
          <w:rFonts w:cstheme="minorHAnsi"/>
          <w:lang w:val="en-US"/>
        </w:rPr>
        <w:t xml:space="preserve">100 visual </w:t>
      </w:r>
      <w:r w:rsidR="002A098C" w:rsidRPr="002A098C">
        <w:rPr>
          <w:rFonts w:cstheme="minorHAnsi"/>
          <w:lang w:val="en-US"/>
        </w:rPr>
        <w:t xml:space="preserve">analogue scale (VAS), where 0 </w:t>
      </w:r>
      <w:r w:rsidR="002A098C">
        <w:rPr>
          <w:rFonts w:cstheme="minorHAnsi"/>
          <w:lang w:val="en-US"/>
        </w:rPr>
        <w:t xml:space="preserve">represents the worst imaginable </w:t>
      </w:r>
      <w:r w:rsidR="002A098C" w:rsidRPr="002A098C">
        <w:rPr>
          <w:rFonts w:cstheme="minorHAnsi"/>
          <w:lang w:val="en-US"/>
        </w:rPr>
        <w:t>health state and 100</w:t>
      </w:r>
      <w:r w:rsidR="002A098C">
        <w:rPr>
          <w:rFonts w:cstheme="minorHAnsi"/>
          <w:lang w:val="en-US"/>
        </w:rPr>
        <w:t xml:space="preserve"> represents the best imaginable </w:t>
      </w:r>
      <w:r w:rsidR="002A098C" w:rsidRPr="002A098C">
        <w:rPr>
          <w:rFonts w:cstheme="minorHAnsi"/>
          <w:lang w:val="en-US"/>
        </w:rPr>
        <w:t xml:space="preserve">health state. The </w:t>
      </w:r>
      <w:r w:rsidR="002A098C">
        <w:rPr>
          <w:rFonts w:cstheme="minorHAnsi"/>
          <w:lang w:val="en-US"/>
        </w:rPr>
        <w:t xml:space="preserve">respondent marks a point on the </w:t>
      </w:r>
      <w:r w:rsidR="002A098C" w:rsidRPr="002A098C">
        <w:rPr>
          <w:rFonts w:cstheme="minorHAnsi"/>
          <w:lang w:val="en-US"/>
        </w:rPr>
        <w:t>scale to reflect their o</w:t>
      </w:r>
      <w:r w:rsidR="002A098C">
        <w:rPr>
          <w:rFonts w:cstheme="minorHAnsi"/>
          <w:lang w:val="en-US"/>
        </w:rPr>
        <w:t xml:space="preserve">verall health on the day of the </w:t>
      </w:r>
      <w:r w:rsidR="002A098C" w:rsidRPr="002A098C">
        <w:rPr>
          <w:rFonts w:cstheme="minorHAnsi"/>
          <w:lang w:val="en-US"/>
        </w:rPr>
        <w:t>interview</w:t>
      </w:r>
      <w:r w:rsidR="002A098C">
        <w:rPr>
          <w:rFonts w:cstheme="minorHAnsi"/>
          <w:lang w:val="en-US"/>
        </w:rPr>
        <w:t xml:space="preserve"> </w:t>
      </w:r>
      <w:r w:rsidR="00316AC3">
        <w:rPr>
          <w:rFonts w:cstheme="minorHAnsi"/>
          <w:noProof/>
          <w:lang w:val="en-US"/>
        </w:rPr>
        <w:t>[39]</w:t>
      </w:r>
      <w:r w:rsidR="002A098C">
        <w:rPr>
          <w:rFonts w:cstheme="minorHAnsi"/>
          <w:lang w:val="en-US"/>
        </w:rPr>
        <w:t>.</w:t>
      </w:r>
      <w:bookmarkEnd w:id="0"/>
      <w:bookmarkEnd w:id="1"/>
    </w:p>
    <w:sectPr w:rsidR="00A1359C" w:rsidRPr="00F07BC5" w:rsidSect="00EC6C3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31A0A1" w16cex:dateUtc="2020-04-03T15:46:00Z"/>
  <w16cex:commentExtensible w16cex:durableId="22318D68" w16cex:dateUtc="2020-04-03T14:24:00Z"/>
  <w16cex:commentExtensible w16cex:durableId="223199D6" w16cex:dateUtc="2020-04-03T15:17:00Z"/>
  <w16cex:commentExtensible w16cex:durableId="2231968C" w16cex:dateUtc="2020-04-03T15:03:00Z"/>
  <w16cex:commentExtensible w16cex:durableId="22319754" w16cex:dateUtc="2020-04-03T15:0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4C062B" w14:textId="77777777" w:rsidR="009C022A" w:rsidRDefault="009C022A" w:rsidP="00F66E88">
      <w:pPr>
        <w:spacing w:after="0" w:line="240" w:lineRule="auto"/>
      </w:pPr>
      <w:r>
        <w:separator/>
      </w:r>
    </w:p>
  </w:endnote>
  <w:endnote w:type="continuationSeparator" w:id="0">
    <w:p w14:paraId="2BE65DA2" w14:textId="77777777" w:rsidR="009C022A" w:rsidRDefault="009C022A" w:rsidP="00F66E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AS Monospace BT">
    <w:altName w:val="Calibri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35739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4209B9" w14:textId="77777777" w:rsidR="009C022A" w:rsidRDefault="009C022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2E7BA15A" w14:textId="77777777" w:rsidR="009C022A" w:rsidRDefault="009C02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1FC6A6" w14:textId="77777777" w:rsidR="009C022A" w:rsidRDefault="009C022A" w:rsidP="00F66E88">
      <w:pPr>
        <w:spacing w:after="0" w:line="240" w:lineRule="auto"/>
      </w:pPr>
      <w:r>
        <w:separator/>
      </w:r>
    </w:p>
  </w:footnote>
  <w:footnote w:type="continuationSeparator" w:id="0">
    <w:p w14:paraId="2BA0D1DD" w14:textId="77777777" w:rsidR="009C022A" w:rsidRDefault="009C022A" w:rsidP="00F66E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E3C488" w14:textId="7F050F90" w:rsidR="009C022A" w:rsidRDefault="009C022A" w:rsidP="00C60E73">
    <w:pPr>
      <w:pStyle w:val="Header"/>
      <w:jc w:val="right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4F6136"/>
    <w:multiLevelType w:val="hybridMultilevel"/>
    <w:tmpl w:val="F334DA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AA1BE4"/>
    <w:multiLevelType w:val="hybridMultilevel"/>
    <w:tmpl w:val="9EDAB4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E2E33"/>
    <w:multiLevelType w:val="hybridMultilevel"/>
    <w:tmpl w:val="78AA9156"/>
    <w:lvl w:ilvl="0" w:tplc="E2EE432C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18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73913"/>
    <w:multiLevelType w:val="hybridMultilevel"/>
    <w:tmpl w:val="B824B0B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FC1490"/>
    <w:multiLevelType w:val="multilevel"/>
    <w:tmpl w:val="0F045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F85CB2"/>
    <w:multiLevelType w:val="multilevel"/>
    <w:tmpl w:val="D7707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2C79A1"/>
    <w:multiLevelType w:val="hybridMultilevel"/>
    <w:tmpl w:val="CCB8680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D739BA"/>
    <w:multiLevelType w:val="hybridMultilevel"/>
    <w:tmpl w:val="B3D465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DA1329"/>
    <w:multiLevelType w:val="hybridMultilevel"/>
    <w:tmpl w:val="6BD407B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C7030F"/>
    <w:multiLevelType w:val="hybridMultilevel"/>
    <w:tmpl w:val="31060C2E"/>
    <w:lvl w:ilvl="0" w:tplc="BC7691A6">
      <w:start w:val="39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0"/>
  </w:num>
  <w:num w:numId="5">
    <w:abstractNumId w:val="7"/>
  </w:num>
  <w:num w:numId="6">
    <w:abstractNumId w:val="3"/>
  </w:num>
  <w:num w:numId="7">
    <w:abstractNumId w:val="9"/>
  </w:num>
  <w:num w:numId="8">
    <w:abstractNumId w:val="2"/>
  </w:num>
  <w:num w:numId="9">
    <w:abstractNumId w:val="1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edv2r5r9x55shezwe9p09x9szw2x9tzfvwd&quot;&gt;TGCT&lt;record-ids&gt;&lt;item&gt;1&lt;/item&gt;&lt;item&gt;6&lt;/item&gt;&lt;item&gt;11&lt;/item&gt;&lt;item&gt;18&lt;/item&gt;&lt;item&gt;19&lt;/item&gt;&lt;item&gt;22&lt;/item&gt;&lt;item&gt;23&lt;/item&gt;&lt;item&gt;25&lt;/item&gt;&lt;item&gt;26&lt;/item&gt;&lt;item&gt;29&lt;/item&gt;&lt;item&gt;30&lt;/item&gt;&lt;item&gt;31&lt;/item&gt;&lt;item&gt;32&lt;/item&gt;&lt;item&gt;34&lt;/item&gt;&lt;item&gt;36&lt;/item&gt;&lt;item&gt;39&lt;/item&gt;&lt;item&gt;41&lt;/item&gt;&lt;item&gt;45&lt;/item&gt;&lt;item&gt;46&lt;/item&gt;&lt;item&gt;48&lt;/item&gt;&lt;item&gt;50&lt;/item&gt;&lt;item&gt;61&lt;/item&gt;&lt;item&gt;62&lt;/item&gt;&lt;item&gt;63&lt;/item&gt;&lt;item&gt;77&lt;/item&gt;&lt;item&gt;80&lt;/item&gt;&lt;item&gt;94&lt;/item&gt;&lt;item&gt;95&lt;/item&gt;&lt;item&gt;96&lt;/item&gt;&lt;item&gt;119&lt;/item&gt;&lt;item&gt;130&lt;/item&gt;&lt;item&gt;132&lt;/item&gt;&lt;item&gt;134&lt;/item&gt;&lt;item&gt;141&lt;/item&gt;&lt;item&gt;143&lt;/item&gt;&lt;item&gt;154&lt;/item&gt;&lt;item&gt;174&lt;/item&gt;&lt;item&gt;184&lt;/item&gt;&lt;/record-ids&gt;&lt;/item&gt;&lt;/Libraries&gt;"/>
  </w:docVars>
  <w:rsids>
    <w:rsidRoot w:val="00401A3D"/>
    <w:rsid w:val="000014CD"/>
    <w:rsid w:val="00002D0F"/>
    <w:rsid w:val="000043AD"/>
    <w:rsid w:val="00006D0A"/>
    <w:rsid w:val="00010724"/>
    <w:rsid w:val="000119A7"/>
    <w:rsid w:val="00011B9D"/>
    <w:rsid w:val="00013B77"/>
    <w:rsid w:val="0001583E"/>
    <w:rsid w:val="0002065E"/>
    <w:rsid w:val="000207E4"/>
    <w:rsid w:val="00020BE6"/>
    <w:rsid w:val="000217EA"/>
    <w:rsid w:val="00022C30"/>
    <w:rsid w:val="00024D6D"/>
    <w:rsid w:val="0002572D"/>
    <w:rsid w:val="0002610B"/>
    <w:rsid w:val="000262BC"/>
    <w:rsid w:val="0002635A"/>
    <w:rsid w:val="0002730D"/>
    <w:rsid w:val="000317C8"/>
    <w:rsid w:val="0003271F"/>
    <w:rsid w:val="00032912"/>
    <w:rsid w:val="00034230"/>
    <w:rsid w:val="00047000"/>
    <w:rsid w:val="00047A1C"/>
    <w:rsid w:val="00047F49"/>
    <w:rsid w:val="000520EA"/>
    <w:rsid w:val="00053594"/>
    <w:rsid w:val="000541F9"/>
    <w:rsid w:val="00054952"/>
    <w:rsid w:val="00054D3E"/>
    <w:rsid w:val="000621C7"/>
    <w:rsid w:val="0006408B"/>
    <w:rsid w:val="00064FBD"/>
    <w:rsid w:val="00065EE5"/>
    <w:rsid w:val="0007147B"/>
    <w:rsid w:val="0007151E"/>
    <w:rsid w:val="00071564"/>
    <w:rsid w:val="000723FD"/>
    <w:rsid w:val="00072A58"/>
    <w:rsid w:val="00075A1A"/>
    <w:rsid w:val="000801E6"/>
    <w:rsid w:val="00081F03"/>
    <w:rsid w:val="000826CE"/>
    <w:rsid w:val="0008656F"/>
    <w:rsid w:val="00087495"/>
    <w:rsid w:val="00090594"/>
    <w:rsid w:val="00090D4C"/>
    <w:rsid w:val="00093319"/>
    <w:rsid w:val="00093498"/>
    <w:rsid w:val="000936B2"/>
    <w:rsid w:val="0009375B"/>
    <w:rsid w:val="00094AF5"/>
    <w:rsid w:val="000A0153"/>
    <w:rsid w:val="000A0389"/>
    <w:rsid w:val="000A2D1F"/>
    <w:rsid w:val="000A2E49"/>
    <w:rsid w:val="000A310C"/>
    <w:rsid w:val="000A4F58"/>
    <w:rsid w:val="000A5D82"/>
    <w:rsid w:val="000A6DE2"/>
    <w:rsid w:val="000B144A"/>
    <w:rsid w:val="000B1FCB"/>
    <w:rsid w:val="000B3505"/>
    <w:rsid w:val="000B4B89"/>
    <w:rsid w:val="000B4C65"/>
    <w:rsid w:val="000C0A6E"/>
    <w:rsid w:val="000C24A6"/>
    <w:rsid w:val="000C2EF5"/>
    <w:rsid w:val="000C3DD8"/>
    <w:rsid w:val="000C43EC"/>
    <w:rsid w:val="000C4525"/>
    <w:rsid w:val="000C4EDF"/>
    <w:rsid w:val="000C5FFA"/>
    <w:rsid w:val="000C6A51"/>
    <w:rsid w:val="000C7208"/>
    <w:rsid w:val="000D0E0A"/>
    <w:rsid w:val="000D22BA"/>
    <w:rsid w:val="000D2A01"/>
    <w:rsid w:val="000D3055"/>
    <w:rsid w:val="000D3B05"/>
    <w:rsid w:val="000D441D"/>
    <w:rsid w:val="000D6417"/>
    <w:rsid w:val="000D6DF8"/>
    <w:rsid w:val="000E68A4"/>
    <w:rsid w:val="000F0350"/>
    <w:rsid w:val="000F043E"/>
    <w:rsid w:val="000F1BA8"/>
    <w:rsid w:val="000F24D7"/>
    <w:rsid w:val="000F275F"/>
    <w:rsid w:val="000F2AD3"/>
    <w:rsid w:val="000F31A6"/>
    <w:rsid w:val="000F367E"/>
    <w:rsid w:val="000F377B"/>
    <w:rsid w:val="000F491D"/>
    <w:rsid w:val="000F4A5D"/>
    <w:rsid w:val="000F4B86"/>
    <w:rsid w:val="000F4D0F"/>
    <w:rsid w:val="000F5A59"/>
    <w:rsid w:val="000F6C86"/>
    <w:rsid w:val="000F72A4"/>
    <w:rsid w:val="00100A81"/>
    <w:rsid w:val="00101DB3"/>
    <w:rsid w:val="00102798"/>
    <w:rsid w:val="00105855"/>
    <w:rsid w:val="001070FA"/>
    <w:rsid w:val="00107655"/>
    <w:rsid w:val="001106CB"/>
    <w:rsid w:val="00110B72"/>
    <w:rsid w:val="00122313"/>
    <w:rsid w:val="0012349B"/>
    <w:rsid w:val="001239FC"/>
    <w:rsid w:val="00123EA2"/>
    <w:rsid w:val="00124FCA"/>
    <w:rsid w:val="0012574F"/>
    <w:rsid w:val="00126956"/>
    <w:rsid w:val="0012787A"/>
    <w:rsid w:val="0013079B"/>
    <w:rsid w:val="00130C4E"/>
    <w:rsid w:val="001313E8"/>
    <w:rsid w:val="00131582"/>
    <w:rsid w:val="00131766"/>
    <w:rsid w:val="001324E7"/>
    <w:rsid w:val="001330E8"/>
    <w:rsid w:val="00136850"/>
    <w:rsid w:val="00137A02"/>
    <w:rsid w:val="001415D0"/>
    <w:rsid w:val="00145FAF"/>
    <w:rsid w:val="001462BD"/>
    <w:rsid w:val="001466F4"/>
    <w:rsid w:val="00146DDE"/>
    <w:rsid w:val="001477C6"/>
    <w:rsid w:val="00150784"/>
    <w:rsid w:val="00152B44"/>
    <w:rsid w:val="0015508F"/>
    <w:rsid w:val="00156684"/>
    <w:rsid w:val="0016056D"/>
    <w:rsid w:val="00160922"/>
    <w:rsid w:val="00160C5D"/>
    <w:rsid w:val="00160E1C"/>
    <w:rsid w:val="00161A03"/>
    <w:rsid w:val="00162B9A"/>
    <w:rsid w:val="001644AD"/>
    <w:rsid w:val="00164D64"/>
    <w:rsid w:val="00164DEA"/>
    <w:rsid w:val="001662B9"/>
    <w:rsid w:val="0016650A"/>
    <w:rsid w:val="00167AD8"/>
    <w:rsid w:val="001708D1"/>
    <w:rsid w:val="001746BB"/>
    <w:rsid w:val="00174939"/>
    <w:rsid w:val="0017558A"/>
    <w:rsid w:val="00176B6C"/>
    <w:rsid w:val="00181B8B"/>
    <w:rsid w:val="0018232C"/>
    <w:rsid w:val="0018267C"/>
    <w:rsid w:val="00182CDF"/>
    <w:rsid w:val="00182FDA"/>
    <w:rsid w:val="001849D9"/>
    <w:rsid w:val="00185541"/>
    <w:rsid w:val="00185E12"/>
    <w:rsid w:val="0018608F"/>
    <w:rsid w:val="00186280"/>
    <w:rsid w:val="00187A8E"/>
    <w:rsid w:val="001915BF"/>
    <w:rsid w:val="00192DBA"/>
    <w:rsid w:val="0019371B"/>
    <w:rsid w:val="001963C2"/>
    <w:rsid w:val="001A0198"/>
    <w:rsid w:val="001A2692"/>
    <w:rsid w:val="001A33AA"/>
    <w:rsid w:val="001A4F39"/>
    <w:rsid w:val="001A60A6"/>
    <w:rsid w:val="001A63A0"/>
    <w:rsid w:val="001A6CAB"/>
    <w:rsid w:val="001A6E43"/>
    <w:rsid w:val="001B3A12"/>
    <w:rsid w:val="001B3B5A"/>
    <w:rsid w:val="001B3D4E"/>
    <w:rsid w:val="001B4078"/>
    <w:rsid w:val="001B5427"/>
    <w:rsid w:val="001B6805"/>
    <w:rsid w:val="001B7CE4"/>
    <w:rsid w:val="001C01D2"/>
    <w:rsid w:val="001C0D35"/>
    <w:rsid w:val="001C15B8"/>
    <w:rsid w:val="001C322B"/>
    <w:rsid w:val="001C528E"/>
    <w:rsid w:val="001C6126"/>
    <w:rsid w:val="001D189F"/>
    <w:rsid w:val="001D396F"/>
    <w:rsid w:val="001D40DC"/>
    <w:rsid w:val="001D47DD"/>
    <w:rsid w:val="001D6693"/>
    <w:rsid w:val="001D7C05"/>
    <w:rsid w:val="001E429D"/>
    <w:rsid w:val="001E50EA"/>
    <w:rsid w:val="001E58A5"/>
    <w:rsid w:val="001E5AF7"/>
    <w:rsid w:val="001E6F09"/>
    <w:rsid w:val="001E7A3F"/>
    <w:rsid w:val="001E7E74"/>
    <w:rsid w:val="001F55B4"/>
    <w:rsid w:val="001F583F"/>
    <w:rsid w:val="001F5ADF"/>
    <w:rsid w:val="001F7D65"/>
    <w:rsid w:val="00201A95"/>
    <w:rsid w:val="0020229C"/>
    <w:rsid w:val="00202EC1"/>
    <w:rsid w:val="002063B3"/>
    <w:rsid w:val="00207642"/>
    <w:rsid w:val="002103C3"/>
    <w:rsid w:val="00210D9C"/>
    <w:rsid w:val="002118CE"/>
    <w:rsid w:val="002118EC"/>
    <w:rsid w:val="002123CF"/>
    <w:rsid w:val="0021272A"/>
    <w:rsid w:val="00213B01"/>
    <w:rsid w:val="0021487C"/>
    <w:rsid w:val="00214C5D"/>
    <w:rsid w:val="002159DD"/>
    <w:rsid w:val="002160BE"/>
    <w:rsid w:val="0021704B"/>
    <w:rsid w:val="00217FA1"/>
    <w:rsid w:val="0022046B"/>
    <w:rsid w:val="00220E33"/>
    <w:rsid w:val="0022269B"/>
    <w:rsid w:val="00223123"/>
    <w:rsid w:val="00225682"/>
    <w:rsid w:val="002268CF"/>
    <w:rsid w:val="00227077"/>
    <w:rsid w:val="00227125"/>
    <w:rsid w:val="00227A24"/>
    <w:rsid w:val="00230908"/>
    <w:rsid w:val="00230F15"/>
    <w:rsid w:val="00232CC3"/>
    <w:rsid w:val="00232DC2"/>
    <w:rsid w:val="00232E21"/>
    <w:rsid w:val="00234878"/>
    <w:rsid w:val="00236D56"/>
    <w:rsid w:val="00242348"/>
    <w:rsid w:val="00242545"/>
    <w:rsid w:val="00242D55"/>
    <w:rsid w:val="00245455"/>
    <w:rsid w:val="002460B0"/>
    <w:rsid w:val="00246741"/>
    <w:rsid w:val="002500D9"/>
    <w:rsid w:val="002506F6"/>
    <w:rsid w:val="00251645"/>
    <w:rsid w:val="00251B41"/>
    <w:rsid w:val="002532CD"/>
    <w:rsid w:val="00260002"/>
    <w:rsid w:val="00261B25"/>
    <w:rsid w:val="00261BB5"/>
    <w:rsid w:val="00265E2C"/>
    <w:rsid w:val="002718FD"/>
    <w:rsid w:val="00272637"/>
    <w:rsid w:val="002739FD"/>
    <w:rsid w:val="002747DA"/>
    <w:rsid w:val="00276BBD"/>
    <w:rsid w:val="00277362"/>
    <w:rsid w:val="002774B7"/>
    <w:rsid w:val="0028166C"/>
    <w:rsid w:val="00281B28"/>
    <w:rsid w:val="00285492"/>
    <w:rsid w:val="00285B61"/>
    <w:rsid w:val="00285C09"/>
    <w:rsid w:val="00286294"/>
    <w:rsid w:val="0029188E"/>
    <w:rsid w:val="00294A08"/>
    <w:rsid w:val="00295078"/>
    <w:rsid w:val="002954C6"/>
    <w:rsid w:val="002966B5"/>
    <w:rsid w:val="00297C39"/>
    <w:rsid w:val="002A098C"/>
    <w:rsid w:val="002A240D"/>
    <w:rsid w:val="002A2B4D"/>
    <w:rsid w:val="002A3371"/>
    <w:rsid w:val="002A68EC"/>
    <w:rsid w:val="002A6C57"/>
    <w:rsid w:val="002B0250"/>
    <w:rsid w:val="002B1036"/>
    <w:rsid w:val="002B23D4"/>
    <w:rsid w:val="002B2AE2"/>
    <w:rsid w:val="002B3C7F"/>
    <w:rsid w:val="002B4C6C"/>
    <w:rsid w:val="002B5319"/>
    <w:rsid w:val="002B53D8"/>
    <w:rsid w:val="002B598D"/>
    <w:rsid w:val="002B6596"/>
    <w:rsid w:val="002B76D7"/>
    <w:rsid w:val="002C1694"/>
    <w:rsid w:val="002C2F52"/>
    <w:rsid w:val="002C36B3"/>
    <w:rsid w:val="002C3794"/>
    <w:rsid w:val="002C59A3"/>
    <w:rsid w:val="002C5FC2"/>
    <w:rsid w:val="002D07BE"/>
    <w:rsid w:val="002D08CE"/>
    <w:rsid w:val="002D2531"/>
    <w:rsid w:val="002D2D50"/>
    <w:rsid w:val="002D3341"/>
    <w:rsid w:val="002D3390"/>
    <w:rsid w:val="002D44BA"/>
    <w:rsid w:val="002D4B2A"/>
    <w:rsid w:val="002D6A47"/>
    <w:rsid w:val="002E00F1"/>
    <w:rsid w:val="002E0C8A"/>
    <w:rsid w:val="002E2D68"/>
    <w:rsid w:val="002E55FF"/>
    <w:rsid w:val="002E6F41"/>
    <w:rsid w:val="002F0BF3"/>
    <w:rsid w:val="002F2554"/>
    <w:rsid w:val="002F2E9C"/>
    <w:rsid w:val="002F6C73"/>
    <w:rsid w:val="002F73AE"/>
    <w:rsid w:val="002F7BDB"/>
    <w:rsid w:val="003026AD"/>
    <w:rsid w:val="00303D9D"/>
    <w:rsid w:val="00304783"/>
    <w:rsid w:val="00305C6C"/>
    <w:rsid w:val="00306F93"/>
    <w:rsid w:val="0031111A"/>
    <w:rsid w:val="0031112D"/>
    <w:rsid w:val="00311225"/>
    <w:rsid w:val="003125CB"/>
    <w:rsid w:val="003139DC"/>
    <w:rsid w:val="00315A71"/>
    <w:rsid w:val="00316AC3"/>
    <w:rsid w:val="00316D04"/>
    <w:rsid w:val="00317235"/>
    <w:rsid w:val="00320F84"/>
    <w:rsid w:val="00321BB5"/>
    <w:rsid w:val="00321C48"/>
    <w:rsid w:val="00323882"/>
    <w:rsid w:val="00325F13"/>
    <w:rsid w:val="00326D36"/>
    <w:rsid w:val="003273FF"/>
    <w:rsid w:val="003279A4"/>
    <w:rsid w:val="003279E9"/>
    <w:rsid w:val="003279FA"/>
    <w:rsid w:val="003305D3"/>
    <w:rsid w:val="00330D98"/>
    <w:rsid w:val="00333448"/>
    <w:rsid w:val="00336A2D"/>
    <w:rsid w:val="0034096B"/>
    <w:rsid w:val="00340CF6"/>
    <w:rsid w:val="003413CA"/>
    <w:rsid w:val="00342C61"/>
    <w:rsid w:val="00344DDD"/>
    <w:rsid w:val="00345260"/>
    <w:rsid w:val="0034723E"/>
    <w:rsid w:val="003511CA"/>
    <w:rsid w:val="003551DE"/>
    <w:rsid w:val="00357B4D"/>
    <w:rsid w:val="00361B6B"/>
    <w:rsid w:val="0036295F"/>
    <w:rsid w:val="00363307"/>
    <w:rsid w:val="00363628"/>
    <w:rsid w:val="00366D30"/>
    <w:rsid w:val="003713EC"/>
    <w:rsid w:val="00372266"/>
    <w:rsid w:val="00372C9F"/>
    <w:rsid w:val="00374D90"/>
    <w:rsid w:val="00375133"/>
    <w:rsid w:val="00375E45"/>
    <w:rsid w:val="003804B8"/>
    <w:rsid w:val="00381645"/>
    <w:rsid w:val="00381C83"/>
    <w:rsid w:val="00382C67"/>
    <w:rsid w:val="003851F5"/>
    <w:rsid w:val="00386387"/>
    <w:rsid w:val="00391EFE"/>
    <w:rsid w:val="0039389F"/>
    <w:rsid w:val="003941FD"/>
    <w:rsid w:val="00394587"/>
    <w:rsid w:val="00394C69"/>
    <w:rsid w:val="003960BC"/>
    <w:rsid w:val="00396287"/>
    <w:rsid w:val="003978E5"/>
    <w:rsid w:val="00397B75"/>
    <w:rsid w:val="003A0291"/>
    <w:rsid w:val="003A17B4"/>
    <w:rsid w:val="003A258C"/>
    <w:rsid w:val="003A3DF7"/>
    <w:rsid w:val="003A6838"/>
    <w:rsid w:val="003A6DEE"/>
    <w:rsid w:val="003B06AB"/>
    <w:rsid w:val="003B5477"/>
    <w:rsid w:val="003B6E8E"/>
    <w:rsid w:val="003C01EF"/>
    <w:rsid w:val="003C1D13"/>
    <w:rsid w:val="003C1D65"/>
    <w:rsid w:val="003C1D95"/>
    <w:rsid w:val="003C1DF0"/>
    <w:rsid w:val="003C32C6"/>
    <w:rsid w:val="003C4532"/>
    <w:rsid w:val="003C6327"/>
    <w:rsid w:val="003C7FE2"/>
    <w:rsid w:val="003D0E43"/>
    <w:rsid w:val="003D3D74"/>
    <w:rsid w:val="003D4265"/>
    <w:rsid w:val="003D4E70"/>
    <w:rsid w:val="003D5682"/>
    <w:rsid w:val="003E1CB2"/>
    <w:rsid w:val="003E2F84"/>
    <w:rsid w:val="003E3556"/>
    <w:rsid w:val="003E371C"/>
    <w:rsid w:val="003E4580"/>
    <w:rsid w:val="003F36A6"/>
    <w:rsid w:val="003F3B7C"/>
    <w:rsid w:val="003F3D7F"/>
    <w:rsid w:val="003F518B"/>
    <w:rsid w:val="003F5AB7"/>
    <w:rsid w:val="003F6629"/>
    <w:rsid w:val="003F72B9"/>
    <w:rsid w:val="0040018E"/>
    <w:rsid w:val="00401A3D"/>
    <w:rsid w:val="00401FE9"/>
    <w:rsid w:val="00402527"/>
    <w:rsid w:val="00403DC0"/>
    <w:rsid w:val="00404410"/>
    <w:rsid w:val="004060BB"/>
    <w:rsid w:val="00406942"/>
    <w:rsid w:val="004100D9"/>
    <w:rsid w:val="00413A21"/>
    <w:rsid w:val="004159BB"/>
    <w:rsid w:val="00415EC3"/>
    <w:rsid w:val="00420193"/>
    <w:rsid w:val="004203D4"/>
    <w:rsid w:val="00420DB1"/>
    <w:rsid w:val="004213B1"/>
    <w:rsid w:val="00421DFC"/>
    <w:rsid w:val="004223F8"/>
    <w:rsid w:val="00422DC9"/>
    <w:rsid w:val="00425428"/>
    <w:rsid w:val="004265A0"/>
    <w:rsid w:val="004271A4"/>
    <w:rsid w:val="00427D7B"/>
    <w:rsid w:val="0043001D"/>
    <w:rsid w:val="00430668"/>
    <w:rsid w:val="00431D99"/>
    <w:rsid w:val="00432198"/>
    <w:rsid w:val="00432FEF"/>
    <w:rsid w:val="004330A3"/>
    <w:rsid w:val="004334A7"/>
    <w:rsid w:val="004354F2"/>
    <w:rsid w:val="00437004"/>
    <w:rsid w:val="00441941"/>
    <w:rsid w:val="00442B54"/>
    <w:rsid w:val="00443A97"/>
    <w:rsid w:val="004455DF"/>
    <w:rsid w:val="004462D2"/>
    <w:rsid w:val="004471FE"/>
    <w:rsid w:val="00447E4F"/>
    <w:rsid w:val="00447EE6"/>
    <w:rsid w:val="00451D39"/>
    <w:rsid w:val="00451FD3"/>
    <w:rsid w:val="00452E66"/>
    <w:rsid w:val="0045566D"/>
    <w:rsid w:val="00456E10"/>
    <w:rsid w:val="0045782F"/>
    <w:rsid w:val="00464055"/>
    <w:rsid w:val="004641A4"/>
    <w:rsid w:val="004647BB"/>
    <w:rsid w:val="00465034"/>
    <w:rsid w:val="00466223"/>
    <w:rsid w:val="00466580"/>
    <w:rsid w:val="00467710"/>
    <w:rsid w:val="004707A5"/>
    <w:rsid w:val="0047098F"/>
    <w:rsid w:val="00470C6B"/>
    <w:rsid w:val="0047125D"/>
    <w:rsid w:val="00471B19"/>
    <w:rsid w:val="00471CF6"/>
    <w:rsid w:val="004741E7"/>
    <w:rsid w:val="00476507"/>
    <w:rsid w:val="00480AA5"/>
    <w:rsid w:val="00481078"/>
    <w:rsid w:val="00481A7B"/>
    <w:rsid w:val="00483C79"/>
    <w:rsid w:val="004845A3"/>
    <w:rsid w:val="00484D15"/>
    <w:rsid w:val="004865AB"/>
    <w:rsid w:val="00486896"/>
    <w:rsid w:val="004875CD"/>
    <w:rsid w:val="0049009D"/>
    <w:rsid w:val="00492B6E"/>
    <w:rsid w:val="0049398F"/>
    <w:rsid w:val="00493AE4"/>
    <w:rsid w:val="00494C5D"/>
    <w:rsid w:val="00495EB5"/>
    <w:rsid w:val="004A0578"/>
    <w:rsid w:val="004A13F0"/>
    <w:rsid w:val="004A1648"/>
    <w:rsid w:val="004A24A5"/>
    <w:rsid w:val="004A30D7"/>
    <w:rsid w:val="004A46A9"/>
    <w:rsid w:val="004A4CB9"/>
    <w:rsid w:val="004A549E"/>
    <w:rsid w:val="004A742C"/>
    <w:rsid w:val="004B0508"/>
    <w:rsid w:val="004B173B"/>
    <w:rsid w:val="004B2930"/>
    <w:rsid w:val="004B2A45"/>
    <w:rsid w:val="004B42D1"/>
    <w:rsid w:val="004B486D"/>
    <w:rsid w:val="004B51E0"/>
    <w:rsid w:val="004C21E1"/>
    <w:rsid w:val="004C256A"/>
    <w:rsid w:val="004C2BA0"/>
    <w:rsid w:val="004C39FD"/>
    <w:rsid w:val="004C6D7F"/>
    <w:rsid w:val="004D09BB"/>
    <w:rsid w:val="004D297A"/>
    <w:rsid w:val="004D4797"/>
    <w:rsid w:val="004D5DB7"/>
    <w:rsid w:val="004D7CE3"/>
    <w:rsid w:val="004E21F8"/>
    <w:rsid w:val="004E4689"/>
    <w:rsid w:val="004E5B98"/>
    <w:rsid w:val="004E604F"/>
    <w:rsid w:val="004F0A2C"/>
    <w:rsid w:val="004F0C91"/>
    <w:rsid w:val="004F0E1F"/>
    <w:rsid w:val="004F3BE8"/>
    <w:rsid w:val="004F5491"/>
    <w:rsid w:val="004F62B8"/>
    <w:rsid w:val="004F6444"/>
    <w:rsid w:val="004F6913"/>
    <w:rsid w:val="004F78B5"/>
    <w:rsid w:val="004F7BDB"/>
    <w:rsid w:val="00500017"/>
    <w:rsid w:val="005005BD"/>
    <w:rsid w:val="00501B05"/>
    <w:rsid w:val="00507542"/>
    <w:rsid w:val="00511E9C"/>
    <w:rsid w:val="0051296F"/>
    <w:rsid w:val="00517248"/>
    <w:rsid w:val="005214C4"/>
    <w:rsid w:val="00522008"/>
    <w:rsid w:val="005220F1"/>
    <w:rsid w:val="00523650"/>
    <w:rsid w:val="005260C9"/>
    <w:rsid w:val="005261AE"/>
    <w:rsid w:val="0052738B"/>
    <w:rsid w:val="005275DE"/>
    <w:rsid w:val="00530190"/>
    <w:rsid w:val="00530EE0"/>
    <w:rsid w:val="00532947"/>
    <w:rsid w:val="00532B51"/>
    <w:rsid w:val="00532C53"/>
    <w:rsid w:val="00534DE6"/>
    <w:rsid w:val="00534EB8"/>
    <w:rsid w:val="0053517E"/>
    <w:rsid w:val="00536307"/>
    <w:rsid w:val="005367FC"/>
    <w:rsid w:val="00540504"/>
    <w:rsid w:val="00542548"/>
    <w:rsid w:val="00543F60"/>
    <w:rsid w:val="00551713"/>
    <w:rsid w:val="00552759"/>
    <w:rsid w:val="00553DA9"/>
    <w:rsid w:val="0055488E"/>
    <w:rsid w:val="005551A1"/>
    <w:rsid w:val="005558D8"/>
    <w:rsid w:val="00556985"/>
    <w:rsid w:val="0055769C"/>
    <w:rsid w:val="00557B40"/>
    <w:rsid w:val="00560B71"/>
    <w:rsid w:val="00561BF9"/>
    <w:rsid w:val="00565A42"/>
    <w:rsid w:val="00566842"/>
    <w:rsid w:val="00567CF1"/>
    <w:rsid w:val="005708A2"/>
    <w:rsid w:val="00572A65"/>
    <w:rsid w:val="00574017"/>
    <w:rsid w:val="00574C48"/>
    <w:rsid w:val="00576268"/>
    <w:rsid w:val="0057795E"/>
    <w:rsid w:val="00577AB5"/>
    <w:rsid w:val="00580537"/>
    <w:rsid w:val="005818D0"/>
    <w:rsid w:val="00582333"/>
    <w:rsid w:val="00583285"/>
    <w:rsid w:val="0058550F"/>
    <w:rsid w:val="0058615E"/>
    <w:rsid w:val="00586E83"/>
    <w:rsid w:val="005900F2"/>
    <w:rsid w:val="00590281"/>
    <w:rsid w:val="00590D6B"/>
    <w:rsid w:val="00591D4B"/>
    <w:rsid w:val="00592823"/>
    <w:rsid w:val="0059315C"/>
    <w:rsid w:val="005941A7"/>
    <w:rsid w:val="00595ECA"/>
    <w:rsid w:val="005A1F70"/>
    <w:rsid w:val="005A2594"/>
    <w:rsid w:val="005A28B7"/>
    <w:rsid w:val="005A29C5"/>
    <w:rsid w:val="005A3640"/>
    <w:rsid w:val="005A4133"/>
    <w:rsid w:val="005A6696"/>
    <w:rsid w:val="005A7CE0"/>
    <w:rsid w:val="005B01AF"/>
    <w:rsid w:val="005B1419"/>
    <w:rsid w:val="005B25EA"/>
    <w:rsid w:val="005B4EED"/>
    <w:rsid w:val="005B5413"/>
    <w:rsid w:val="005B7BEF"/>
    <w:rsid w:val="005C2BE5"/>
    <w:rsid w:val="005C33E1"/>
    <w:rsid w:val="005C4910"/>
    <w:rsid w:val="005C5CAA"/>
    <w:rsid w:val="005D0844"/>
    <w:rsid w:val="005D26FE"/>
    <w:rsid w:val="005D2B2D"/>
    <w:rsid w:val="005D3BE9"/>
    <w:rsid w:val="005D5DCE"/>
    <w:rsid w:val="005D6415"/>
    <w:rsid w:val="005E261C"/>
    <w:rsid w:val="005E369D"/>
    <w:rsid w:val="005F14AC"/>
    <w:rsid w:val="005F25DB"/>
    <w:rsid w:val="005F3C1A"/>
    <w:rsid w:val="005F5678"/>
    <w:rsid w:val="005F6166"/>
    <w:rsid w:val="005F6198"/>
    <w:rsid w:val="005F698B"/>
    <w:rsid w:val="005F74F5"/>
    <w:rsid w:val="005F7DB1"/>
    <w:rsid w:val="0060069D"/>
    <w:rsid w:val="006008AF"/>
    <w:rsid w:val="006017BF"/>
    <w:rsid w:val="00601CFC"/>
    <w:rsid w:val="006025F4"/>
    <w:rsid w:val="00603581"/>
    <w:rsid w:val="00607A8B"/>
    <w:rsid w:val="0061087D"/>
    <w:rsid w:val="00610C89"/>
    <w:rsid w:val="0061112E"/>
    <w:rsid w:val="00611961"/>
    <w:rsid w:val="006122EA"/>
    <w:rsid w:val="00613201"/>
    <w:rsid w:val="00616145"/>
    <w:rsid w:val="00616E78"/>
    <w:rsid w:val="0062051A"/>
    <w:rsid w:val="006209B7"/>
    <w:rsid w:val="006219E4"/>
    <w:rsid w:val="006230FC"/>
    <w:rsid w:val="0062396D"/>
    <w:rsid w:val="00623E9E"/>
    <w:rsid w:val="006244B0"/>
    <w:rsid w:val="00625791"/>
    <w:rsid w:val="00626EC6"/>
    <w:rsid w:val="00632D8A"/>
    <w:rsid w:val="00633CD8"/>
    <w:rsid w:val="006340A3"/>
    <w:rsid w:val="00635DC9"/>
    <w:rsid w:val="0064063C"/>
    <w:rsid w:val="00641061"/>
    <w:rsid w:val="00641FE4"/>
    <w:rsid w:val="00643153"/>
    <w:rsid w:val="00644574"/>
    <w:rsid w:val="00647D6F"/>
    <w:rsid w:val="00647D87"/>
    <w:rsid w:val="00647EFA"/>
    <w:rsid w:val="00651D62"/>
    <w:rsid w:val="00652E48"/>
    <w:rsid w:val="00653A4A"/>
    <w:rsid w:val="00654AEB"/>
    <w:rsid w:val="00660D82"/>
    <w:rsid w:val="00663276"/>
    <w:rsid w:val="00664108"/>
    <w:rsid w:val="006659DC"/>
    <w:rsid w:val="00665B5C"/>
    <w:rsid w:val="00667BA1"/>
    <w:rsid w:val="00672B0C"/>
    <w:rsid w:val="00673381"/>
    <w:rsid w:val="006745F9"/>
    <w:rsid w:val="00675F21"/>
    <w:rsid w:val="00676ADB"/>
    <w:rsid w:val="00676C71"/>
    <w:rsid w:val="00677D78"/>
    <w:rsid w:val="006827EB"/>
    <w:rsid w:val="00684A54"/>
    <w:rsid w:val="00690EEB"/>
    <w:rsid w:val="00691185"/>
    <w:rsid w:val="00691A51"/>
    <w:rsid w:val="00692A5E"/>
    <w:rsid w:val="0069580F"/>
    <w:rsid w:val="00696D85"/>
    <w:rsid w:val="0069733F"/>
    <w:rsid w:val="006A1104"/>
    <w:rsid w:val="006A1200"/>
    <w:rsid w:val="006A53B4"/>
    <w:rsid w:val="006B44BE"/>
    <w:rsid w:val="006B52E5"/>
    <w:rsid w:val="006B5D8F"/>
    <w:rsid w:val="006B65DC"/>
    <w:rsid w:val="006C1821"/>
    <w:rsid w:val="006C36E5"/>
    <w:rsid w:val="006C4169"/>
    <w:rsid w:val="006C46C9"/>
    <w:rsid w:val="006C4B32"/>
    <w:rsid w:val="006C4B56"/>
    <w:rsid w:val="006C6802"/>
    <w:rsid w:val="006C7076"/>
    <w:rsid w:val="006D1A0E"/>
    <w:rsid w:val="006D207F"/>
    <w:rsid w:val="006D2A19"/>
    <w:rsid w:val="006D5F4F"/>
    <w:rsid w:val="006D6CAF"/>
    <w:rsid w:val="006D74F9"/>
    <w:rsid w:val="006E1F63"/>
    <w:rsid w:val="006E3507"/>
    <w:rsid w:val="006E3B1C"/>
    <w:rsid w:val="006E698F"/>
    <w:rsid w:val="006E6C57"/>
    <w:rsid w:val="006E77F2"/>
    <w:rsid w:val="006E7B15"/>
    <w:rsid w:val="006E7D81"/>
    <w:rsid w:val="006F066D"/>
    <w:rsid w:val="006F0897"/>
    <w:rsid w:val="006F0D27"/>
    <w:rsid w:val="006F1C72"/>
    <w:rsid w:val="006F5A1A"/>
    <w:rsid w:val="00701978"/>
    <w:rsid w:val="00702A04"/>
    <w:rsid w:val="00704AA0"/>
    <w:rsid w:val="00704D62"/>
    <w:rsid w:val="0070535A"/>
    <w:rsid w:val="00705880"/>
    <w:rsid w:val="00705D5E"/>
    <w:rsid w:val="00707BC6"/>
    <w:rsid w:val="00711734"/>
    <w:rsid w:val="00714B2C"/>
    <w:rsid w:val="00721769"/>
    <w:rsid w:val="00722C62"/>
    <w:rsid w:val="00723306"/>
    <w:rsid w:val="007236C4"/>
    <w:rsid w:val="00723A8B"/>
    <w:rsid w:val="00723C95"/>
    <w:rsid w:val="00724E05"/>
    <w:rsid w:val="00725282"/>
    <w:rsid w:val="007255D8"/>
    <w:rsid w:val="0072588A"/>
    <w:rsid w:val="00726571"/>
    <w:rsid w:val="0072724D"/>
    <w:rsid w:val="007309D3"/>
    <w:rsid w:val="00731513"/>
    <w:rsid w:val="007328AB"/>
    <w:rsid w:val="007341A7"/>
    <w:rsid w:val="00735F1A"/>
    <w:rsid w:val="007368A1"/>
    <w:rsid w:val="007372E7"/>
    <w:rsid w:val="007375AE"/>
    <w:rsid w:val="00737EF8"/>
    <w:rsid w:val="00740E8B"/>
    <w:rsid w:val="007420C8"/>
    <w:rsid w:val="00742A4E"/>
    <w:rsid w:val="00744AAA"/>
    <w:rsid w:val="00745EFA"/>
    <w:rsid w:val="00750584"/>
    <w:rsid w:val="00751CD9"/>
    <w:rsid w:val="00752984"/>
    <w:rsid w:val="007556AD"/>
    <w:rsid w:val="0075677F"/>
    <w:rsid w:val="00757B08"/>
    <w:rsid w:val="00760B30"/>
    <w:rsid w:val="00762693"/>
    <w:rsid w:val="0076378F"/>
    <w:rsid w:val="00764412"/>
    <w:rsid w:val="007702E3"/>
    <w:rsid w:val="007703E9"/>
    <w:rsid w:val="00771496"/>
    <w:rsid w:val="007736C5"/>
    <w:rsid w:val="00774728"/>
    <w:rsid w:val="00775C1C"/>
    <w:rsid w:val="00775E18"/>
    <w:rsid w:val="00776ED1"/>
    <w:rsid w:val="00776F4F"/>
    <w:rsid w:val="007810E3"/>
    <w:rsid w:val="0078222A"/>
    <w:rsid w:val="007826FC"/>
    <w:rsid w:val="00792099"/>
    <w:rsid w:val="00792397"/>
    <w:rsid w:val="00794966"/>
    <w:rsid w:val="00795619"/>
    <w:rsid w:val="007973F1"/>
    <w:rsid w:val="007A2231"/>
    <w:rsid w:val="007A254E"/>
    <w:rsid w:val="007A3D77"/>
    <w:rsid w:val="007A6AAF"/>
    <w:rsid w:val="007B021B"/>
    <w:rsid w:val="007B0F2A"/>
    <w:rsid w:val="007B1365"/>
    <w:rsid w:val="007B202F"/>
    <w:rsid w:val="007B2153"/>
    <w:rsid w:val="007B2540"/>
    <w:rsid w:val="007B4008"/>
    <w:rsid w:val="007B499E"/>
    <w:rsid w:val="007B5403"/>
    <w:rsid w:val="007B5D0A"/>
    <w:rsid w:val="007B701C"/>
    <w:rsid w:val="007C0A9B"/>
    <w:rsid w:val="007C1B98"/>
    <w:rsid w:val="007C7C40"/>
    <w:rsid w:val="007D08ED"/>
    <w:rsid w:val="007D16EC"/>
    <w:rsid w:val="007D4300"/>
    <w:rsid w:val="007D6266"/>
    <w:rsid w:val="007D7918"/>
    <w:rsid w:val="007E062C"/>
    <w:rsid w:val="007E0FD4"/>
    <w:rsid w:val="007E78D2"/>
    <w:rsid w:val="007F0198"/>
    <w:rsid w:val="007F0D8B"/>
    <w:rsid w:val="007F4A51"/>
    <w:rsid w:val="007F50D8"/>
    <w:rsid w:val="007F5EC6"/>
    <w:rsid w:val="007F6EE5"/>
    <w:rsid w:val="00802C0C"/>
    <w:rsid w:val="00805935"/>
    <w:rsid w:val="00807F38"/>
    <w:rsid w:val="00810D62"/>
    <w:rsid w:val="008138EE"/>
    <w:rsid w:val="008145F6"/>
    <w:rsid w:val="0081506D"/>
    <w:rsid w:val="00815758"/>
    <w:rsid w:val="008161A5"/>
    <w:rsid w:val="008200D9"/>
    <w:rsid w:val="00820F89"/>
    <w:rsid w:val="00821F0E"/>
    <w:rsid w:val="00822735"/>
    <w:rsid w:val="00825363"/>
    <w:rsid w:val="00830E8C"/>
    <w:rsid w:val="0083124A"/>
    <w:rsid w:val="00831DEC"/>
    <w:rsid w:val="00833DF4"/>
    <w:rsid w:val="0083571A"/>
    <w:rsid w:val="00836854"/>
    <w:rsid w:val="00843D1C"/>
    <w:rsid w:val="00845260"/>
    <w:rsid w:val="00845856"/>
    <w:rsid w:val="00845B47"/>
    <w:rsid w:val="00851F28"/>
    <w:rsid w:val="008522EA"/>
    <w:rsid w:val="008538F4"/>
    <w:rsid w:val="00854F6C"/>
    <w:rsid w:val="008550CD"/>
    <w:rsid w:val="00855702"/>
    <w:rsid w:val="00856EB9"/>
    <w:rsid w:val="00856FBF"/>
    <w:rsid w:val="008604FC"/>
    <w:rsid w:val="00862422"/>
    <w:rsid w:val="00863689"/>
    <w:rsid w:val="008640CA"/>
    <w:rsid w:val="0086627E"/>
    <w:rsid w:val="00870D41"/>
    <w:rsid w:val="008715EA"/>
    <w:rsid w:val="00872CF1"/>
    <w:rsid w:val="00872D9B"/>
    <w:rsid w:val="008736CA"/>
    <w:rsid w:val="008745F5"/>
    <w:rsid w:val="00876A9A"/>
    <w:rsid w:val="0087757F"/>
    <w:rsid w:val="00880F46"/>
    <w:rsid w:val="008823D8"/>
    <w:rsid w:val="00882A72"/>
    <w:rsid w:val="008841A9"/>
    <w:rsid w:val="00884803"/>
    <w:rsid w:val="0088586D"/>
    <w:rsid w:val="00885C8A"/>
    <w:rsid w:val="00885E12"/>
    <w:rsid w:val="00886102"/>
    <w:rsid w:val="00886898"/>
    <w:rsid w:val="00887A2C"/>
    <w:rsid w:val="00887C8F"/>
    <w:rsid w:val="00890A72"/>
    <w:rsid w:val="008952C7"/>
    <w:rsid w:val="00896FC7"/>
    <w:rsid w:val="00897085"/>
    <w:rsid w:val="008A0FA7"/>
    <w:rsid w:val="008A1906"/>
    <w:rsid w:val="008A2645"/>
    <w:rsid w:val="008A269B"/>
    <w:rsid w:val="008A281A"/>
    <w:rsid w:val="008A29F9"/>
    <w:rsid w:val="008A3836"/>
    <w:rsid w:val="008A3B2D"/>
    <w:rsid w:val="008A4960"/>
    <w:rsid w:val="008A74BE"/>
    <w:rsid w:val="008A7BC6"/>
    <w:rsid w:val="008A7C60"/>
    <w:rsid w:val="008B02F7"/>
    <w:rsid w:val="008B0660"/>
    <w:rsid w:val="008B2520"/>
    <w:rsid w:val="008B3379"/>
    <w:rsid w:val="008B3CE4"/>
    <w:rsid w:val="008B549D"/>
    <w:rsid w:val="008B6409"/>
    <w:rsid w:val="008B6E64"/>
    <w:rsid w:val="008B6F2E"/>
    <w:rsid w:val="008C0DE6"/>
    <w:rsid w:val="008C22AA"/>
    <w:rsid w:val="008C232F"/>
    <w:rsid w:val="008C5371"/>
    <w:rsid w:val="008C56CB"/>
    <w:rsid w:val="008C6433"/>
    <w:rsid w:val="008C6B62"/>
    <w:rsid w:val="008C6D62"/>
    <w:rsid w:val="008D1D83"/>
    <w:rsid w:val="008D37E0"/>
    <w:rsid w:val="008D4F34"/>
    <w:rsid w:val="008D52A7"/>
    <w:rsid w:val="008D53E1"/>
    <w:rsid w:val="008D54CA"/>
    <w:rsid w:val="008E0845"/>
    <w:rsid w:val="008E24BF"/>
    <w:rsid w:val="008E265F"/>
    <w:rsid w:val="008E2709"/>
    <w:rsid w:val="008E39A1"/>
    <w:rsid w:val="008E3A8C"/>
    <w:rsid w:val="008E4048"/>
    <w:rsid w:val="008E54F1"/>
    <w:rsid w:val="008E67E2"/>
    <w:rsid w:val="008F0592"/>
    <w:rsid w:val="008F0951"/>
    <w:rsid w:val="008F0B0A"/>
    <w:rsid w:val="008F408D"/>
    <w:rsid w:val="008F419A"/>
    <w:rsid w:val="008F58B8"/>
    <w:rsid w:val="008F5971"/>
    <w:rsid w:val="00903811"/>
    <w:rsid w:val="0090537D"/>
    <w:rsid w:val="00905418"/>
    <w:rsid w:val="0090569B"/>
    <w:rsid w:val="00906122"/>
    <w:rsid w:val="00907973"/>
    <w:rsid w:val="00912B7A"/>
    <w:rsid w:val="00913958"/>
    <w:rsid w:val="00914920"/>
    <w:rsid w:val="00914D20"/>
    <w:rsid w:val="00915574"/>
    <w:rsid w:val="00916EE1"/>
    <w:rsid w:val="00921BCD"/>
    <w:rsid w:val="00922191"/>
    <w:rsid w:val="00923687"/>
    <w:rsid w:val="00923CA4"/>
    <w:rsid w:val="00933871"/>
    <w:rsid w:val="00933C2D"/>
    <w:rsid w:val="00935C98"/>
    <w:rsid w:val="00936D04"/>
    <w:rsid w:val="00940521"/>
    <w:rsid w:val="00940A27"/>
    <w:rsid w:val="009411B0"/>
    <w:rsid w:val="00941F32"/>
    <w:rsid w:val="009427C9"/>
    <w:rsid w:val="00942E07"/>
    <w:rsid w:val="009439E3"/>
    <w:rsid w:val="00944BB8"/>
    <w:rsid w:val="00945073"/>
    <w:rsid w:val="00947DC7"/>
    <w:rsid w:val="00950FF5"/>
    <w:rsid w:val="00951899"/>
    <w:rsid w:val="00951C1A"/>
    <w:rsid w:val="009539A5"/>
    <w:rsid w:val="009541C1"/>
    <w:rsid w:val="009549DE"/>
    <w:rsid w:val="00955E40"/>
    <w:rsid w:val="0096094F"/>
    <w:rsid w:val="00961286"/>
    <w:rsid w:val="009619E6"/>
    <w:rsid w:val="0097087F"/>
    <w:rsid w:val="00970A2A"/>
    <w:rsid w:val="00972F3D"/>
    <w:rsid w:val="00973BCC"/>
    <w:rsid w:val="00974BD7"/>
    <w:rsid w:val="0097628D"/>
    <w:rsid w:val="009815E2"/>
    <w:rsid w:val="009839C0"/>
    <w:rsid w:val="00984567"/>
    <w:rsid w:val="00986B38"/>
    <w:rsid w:val="00992512"/>
    <w:rsid w:val="0099258D"/>
    <w:rsid w:val="0099769A"/>
    <w:rsid w:val="00997C9C"/>
    <w:rsid w:val="009A0D4A"/>
    <w:rsid w:val="009A2DB1"/>
    <w:rsid w:val="009A3746"/>
    <w:rsid w:val="009A42A6"/>
    <w:rsid w:val="009A43B5"/>
    <w:rsid w:val="009A4A64"/>
    <w:rsid w:val="009A66F6"/>
    <w:rsid w:val="009A6EA3"/>
    <w:rsid w:val="009B1B7D"/>
    <w:rsid w:val="009B2A83"/>
    <w:rsid w:val="009B44ED"/>
    <w:rsid w:val="009B5A94"/>
    <w:rsid w:val="009B5B32"/>
    <w:rsid w:val="009B6FE9"/>
    <w:rsid w:val="009C013E"/>
    <w:rsid w:val="009C022A"/>
    <w:rsid w:val="009C1A1A"/>
    <w:rsid w:val="009C6331"/>
    <w:rsid w:val="009C6A1D"/>
    <w:rsid w:val="009C6B73"/>
    <w:rsid w:val="009C6CEA"/>
    <w:rsid w:val="009C6CF6"/>
    <w:rsid w:val="009D066A"/>
    <w:rsid w:val="009D1198"/>
    <w:rsid w:val="009D26B0"/>
    <w:rsid w:val="009D2D54"/>
    <w:rsid w:val="009D3750"/>
    <w:rsid w:val="009D4CE8"/>
    <w:rsid w:val="009D669A"/>
    <w:rsid w:val="009D6B67"/>
    <w:rsid w:val="009E08FD"/>
    <w:rsid w:val="009E24D3"/>
    <w:rsid w:val="009E27C0"/>
    <w:rsid w:val="009E366A"/>
    <w:rsid w:val="009E48B9"/>
    <w:rsid w:val="009F2D47"/>
    <w:rsid w:val="009F318A"/>
    <w:rsid w:val="009F3290"/>
    <w:rsid w:val="009F38E0"/>
    <w:rsid w:val="009F40C1"/>
    <w:rsid w:val="009F63AB"/>
    <w:rsid w:val="009F6D1C"/>
    <w:rsid w:val="009F7078"/>
    <w:rsid w:val="009F74C6"/>
    <w:rsid w:val="00A0084C"/>
    <w:rsid w:val="00A01F67"/>
    <w:rsid w:val="00A02038"/>
    <w:rsid w:val="00A0567F"/>
    <w:rsid w:val="00A05C17"/>
    <w:rsid w:val="00A05EEE"/>
    <w:rsid w:val="00A12D20"/>
    <w:rsid w:val="00A1359C"/>
    <w:rsid w:val="00A14A57"/>
    <w:rsid w:val="00A14E88"/>
    <w:rsid w:val="00A1679F"/>
    <w:rsid w:val="00A20A63"/>
    <w:rsid w:val="00A228D1"/>
    <w:rsid w:val="00A246AB"/>
    <w:rsid w:val="00A250CB"/>
    <w:rsid w:val="00A26E3F"/>
    <w:rsid w:val="00A279A3"/>
    <w:rsid w:val="00A27A20"/>
    <w:rsid w:val="00A30709"/>
    <w:rsid w:val="00A32AF6"/>
    <w:rsid w:val="00A34286"/>
    <w:rsid w:val="00A422E6"/>
    <w:rsid w:val="00A42CA6"/>
    <w:rsid w:val="00A4307E"/>
    <w:rsid w:val="00A43A68"/>
    <w:rsid w:val="00A44AA7"/>
    <w:rsid w:val="00A4707C"/>
    <w:rsid w:val="00A50906"/>
    <w:rsid w:val="00A52DA3"/>
    <w:rsid w:val="00A53413"/>
    <w:rsid w:val="00A53CFA"/>
    <w:rsid w:val="00A6135D"/>
    <w:rsid w:val="00A62967"/>
    <w:rsid w:val="00A644FD"/>
    <w:rsid w:val="00A6560A"/>
    <w:rsid w:val="00A659EF"/>
    <w:rsid w:val="00A6793A"/>
    <w:rsid w:val="00A71326"/>
    <w:rsid w:val="00A71940"/>
    <w:rsid w:val="00A726FC"/>
    <w:rsid w:val="00A7295B"/>
    <w:rsid w:val="00A735F3"/>
    <w:rsid w:val="00A75E3C"/>
    <w:rsid w:val="00A779CA"/>
    <w:rsid w:val="00A837D0"/>
    <w:rsid w:val="00A85AF1"/>
    <w:rsid w:val="00A8619A"/>
    <w:rsid w:val="00A867B1"/>
    <w:rsid w:val="00A945EF"/>
    <w:rsid w:val="00A96B8B"/>
    <w:rsid w:val="00A96EAE"/>
    <w:rsid w:val="00A977DF"/>
    <w:rsid w:val="00AA147B"/>
    <w:rsid w:val="00AA2649"/>
    <w:rsid w:val="00AA35F5"/>
    <w:rsid w:val="00AA3D68"/>
    <w:rsid w:val="00AA65E2"/>
    <w:rsid w:val="00AA79F4"/>
    <w:rsid w:val="00AA79F7"/>
    <w:rsid w:val="00AB0BB2"/>
    <w:rsid w:val="00AB2760"/>
    <w:rsid w:val="00AB27FE"/>
    <w:rsid w:val="00AB7134"/>
    <w:rsid w:val="00AB7C55"/>
    <w:rsid w:val="00AC0AF9"/>
    <w:rsid w:val="00AC11D7"/>
    <w:rsid w:val="00AC21DE"/>
    <w:rsid w:val="00AC3AA5"/>
    <w:rsid w:val="00AC5BC3"/>
    <w:rsid w:val="00AC5C8A"/>
    <w:rsid w:val="00AC6525"/>
    <w:rsid w:val="00AC6EA0"/>
    <w:rsid w:val="00AD4570"/>
    <w:rsid w:val="00AD478E"/>
    <w:rsid w:val="00AD53B0"/>
    <w:rsid w:val="00AD5B75"/>
    <w:rsid w:val="00AD5B87"/>
    <w:rsid w:val="00AD694E"/>
    <w:rsid w:val="00AD7272"/>
    <w:rsid w:val="00AD727A"/>
    <w:rsid w:val="00AD72BD"/>
    <w:rsid w:val="00AD73AC"/>
    <w:rsid w:val="00AD78A8"/>
    <w:rsid w:val="00AE14E0"/>
    <w:rsid w:val="00AE1547"/>
    <w:rsid w:val="00AE21AF"/>
    <w:rsid w:val="00AE2C4B"/>
    <w:rsid w:val="00AE5FB7"/>
    <w:rsid w:val="00AE6698"/>
    <w:rsid w:val="00AE72D8"/>
    <w:rsid w:val="00AE73E5"/>
    <w:rsid w:val="00AE77DB"/>
    <w:rsid w:val="00AF0776"/>
    <w:rsid w:val="00AF0B53"/>
    <w:rsid w:val="00AF1EC7"/>
    <w:rsid w:val="00AF284D"/>
    <w:rsid w:val="00AF31CB"/>
    <w:rsid w:val="00AF33FC"/>
    <w:rsid w:val="00AF4529"/>
    <w:rsid w:val="00AF4FF2"/>
    <w:rsid w:val="00AF5A24"/>
    <w:rsid w:val="00AF645E"/>
    <w:rsid w:val="00AF72C3"/>
    <w:rsid w:val="00AF7CB2"/>
    <w:rsid w:val="00B001ED"/>
    <w:rsid w:val="00B0042C"/>
    <w:rsid w:val="00B01B0F"/>
    <w:rsid w:val="00B03F13"/>
    <w:rsid w:val="00B042D9"/>
    <w:rsid w:val="00B0519D"/>
    <w:rsid w:val="00B06471"/>
    <w:rsid w:val="00B06DD6"/>
    <w:rsid w:val="00B07164"/>
    <w:rsid w:val="00B07FB2"/>
    <w:rsid w:val="00B10280"/>
    <w:rsid w:val="00B1290E"/>
    <w:rsid w:val="00B13656"/>
    <w:rsid w:val="00B136C5"/>
    <w:rsid w:val="00B20E7C"/>
    <w:rsid w:val="00B21AA7"/>
    <w:rsid w:val="00B233F5"/>
    <w:rsid w:val="00B23A38"/>
    <w:rsid w:val="00B23B34"/>
    <w:rsid w:val="00B2418F"/>
    <w:rsid w:val="00B301BD"/>
    <w:rsid w:val="00B30221"/>
    <w:rsid w:val="00B302FB"/>
    <w:rsid w:val="00B32750"/>
    <w:rsid w:val="00B34941"/>
    <w:rsid w:val="00B40028"/>
    <w:rsid w:val="00B4005E"/>
    <w:rsid w:val="00B40D04"/>
    <w:rsid w:val="00B41DA4"/>
    <w:rsid w:val="00B42131"/>
    <w:rsid w:val="00B435C3"/>
    <w:rsid w:val="00B43B87"/>
    <w:rsid w:val="00B44FDC"/>
    <w:rsid w:val="00B45C84"/>
    <w:rsid w:val="00B46A9B"/>
    <w:rsid w:val="00B47B06"/>
    <w:rsid w:val="00B47F54"/>
    <w:rsid w:val="00B51E22"/>
    <w:rsid w:val="00B52800"/>
    <w:rsid w:val="00B53D4B"/>
    <w:rsid w:val="00B549B3"/>
    <w:rsid w:val="00B54EFA"/>
    <w:rsid w:val="00B56B23"/>
    <w:rsid w:val="00B615B4"/>
    <w:rsid w:val="00B616FB"/>
    <w:rsid w:val="00B62817"/>
    <w:rsid w:val="00B62D71"/>
    <w:rsid w:val="00B631B4"/>
    <w:rsid w:val="00B63E70"/>
    <w:rsid w:val="00B669E3"/>
    <w:rsid w:val="00B67B63"/>
    <w:rsid w:val="00B70886"/>
    <w:rsid w:val="00B70A5F"/>
    <w:rsid w:val="00B71F38"/>
    <w:rsid w:val="00B73F26"/>
    <w:rsid w:val="00B74CED"/>
    <w:rsid w:val="00B75997"/>
    <w:rsid w:val="00B7655F"/>
    <w:rsid w:val="00B80AE9"/>
    <w:rsid w:val="00B81437"/>
    <w:rsid w:val="00B82245"/>
    <w:rsid w:val="00B83BFA"/>
    <w:rsid w:val="00B83FB7"/>
    <w:rsid w:val="00B84498"/>
    <w:rsid w:val="00B8659D"/>
    <w:rsid w:val="00B9028A"/>
    <w:rsid w:val="00B973DD"/>
    <w:rsid w:val="00B9742B"/>
    <w:rsid w:val="00BA14F0"/>
    <w:rsid w:val="00BA2C16"/>
    <w:rsid w:val="00BA37B1"/>
    <w:rsid w:val="00BA4B2E"/>
    <w:rsid w:val="00BA62EF"/>
    <w:rsid w:val="00BB78C9"/>
    <w:rsid w:val="00BB7BBF"/>
    <w:rsid w:val="00BB7CA7"/>
    <w:rsid w:val="00BC05A7"/>
    <w:rsid w:val="00BC0989"/>
    <w:rsid w:val="00BC0E2F"/>
    <w:rsid w:val="00BC240C"/>
    <w:rsid w:val="00BC41A5"/>
    <w:rsid w:val="00BC4DB7"/>
    <w:rsid w:val="00BC50C6"/>
    <w:rsid w:val="00BC57E0"/>
    <w:rsid w:val="00BC5C85"/>
    <w:rsid w:val="00BC728E"/>
    <w:rsid w:val="00BC7B84"/>
    <w:rsid w:val="00BD455A"/>
    <w:rsid w:val="00BD4714"/>
    <w:rsid w:val="00BD4D94"/>
    <w:rsid w:val="00BD5571"/>
    <w:rsid w:val="00BD6204"/>
    <w:rsid w:val="00BD7C29"/>
    <w:rsid w:val="00BE058B"/>
    <w:rsid w:val="00BE2E17"/>
    <w:rsid w:val="00BE2F75"/>
    <w:rsid w:val="00BE36E6"/>
    <w:rsid w:val="00BE5588"/>
    <w:rsid w:val="00BF0239"/>
    <w:rsid w:val="00BF12D4"/>
    <w:rsid w:val="00BF166D"/>
    <w:rsid w:val="00BF641A"/>
    <w:rsid w:val="00BF6D3B"/>
    <w:rsid w:val="00C029C8"/>
    <w:rsid w:val="00C04E93"/>
    <w:rsid w:val="00C05AFD"/>
    <w:rsid w:val="00C1019B"/>
    <w:rsid w:val="00C112A3"/>
    <w:rsid w:val="00C13C16"/>
    <w:rsid w:val="00C16519"/>
    <w:rsid w:val="00C17642"/>
    <w:rsid w:val="00C17DAD"/>
    <w:rsid w:val="00C200C4"/>
    <w:rsid w:val="00C200F7"/>
    <w:rsid w:val="00C2016A"/>
    <w:rsid w:val="00C22A20"/>
    <w:rsid w:val="00C2320F"/>
    <w:rsid w:val="00C2343C"/>
    <w:rsid w:val="00C23C1F"/>
    <w:rsid w:val="00C24B83"/>
    <w:rsid w:val="00C25061"/>
    <w:rsid w:val="00C25AB0"/>
    <w:rsid w:val="00C261CA"/>
    <w:rsid w:val="00C268C2"/>
    <w:rsid w:val="00C27863"/>
    <w:rsid w:val="00C32FB9"/>
    <w:rsid w:val="00C34D95"/>
    <w:rsid w:val="00C37066"/>
    <w:rsid w:val="00C37125"/>
    <w:rsid w:val="00C40D0E"/>
    <w:rsid w:val="00C42A2B"/>
    <w:rsid w:val="00C435BE"/>
    <w:rsid w:val="00C45905"/>
    <w:rsid w:val="00C470E8"/>
    <w:rsid w:val="00C4736D"/>
    <w:rsid w:val="00C508EB"/>
    <w:rsid w:val="00C50BDF"/>
    <w:rsid w:val="00C511D8"/>
    <w:rsid w:val="00C52E46"/>
    <w:rsid w:val="00C534EC"/>
    <w:rsid w:val="00C5436A"/>
    <w:rsid w:val="00C54B23"/>
    <w:rsid w:val="00C5655A"/>
    <w:rsid w:val="00C5668B"/>
    <w:rsid w:val="00C5682C"/>
    <w:rsid w:val="00C60AD7"/>
    <w:rsid w:val="00C60E73"/>
    <w:rsid w:val="00C63DA6"/>
    <w:rsid w:val="00C661B8"/>
    <w:rsid w:val="00C66792"/>
    <w:rsid w:val="00C66C6A"/>
    <w:rsid w:val="00C67E8B"/>
    <w:rsid w:val="00C710A1"/>
    <w:rsid w:val="00C740FE"/>
    <w:rsid w:val="00C77EA5"/>
    <w:rsid w:val="00C841F0"/>
    <w:rsid w:val="00C84627"/>
    <w:rsid w:val="00C86809"/>
    <w:rsid w:val="00C86B86"/>
    <w:rsid w:val="00C8714F"/>
    <w:rsid w:val="00C92226"/>
    <w:rsid w:val="00C94995"/>
    <w:rsid w:val="00C95C00"/>
    <w:rsid w:val="00C97E85"/>
    <w:rsid w:val="00CA00DF"/>
    <w:rsid w:val="00CA0BDB"/>
    <w:rsid w:val="00CA1D28"/>
    <w:rsid w:val="00CA4863"/>
    <w:rsid w:val="00CA61CC"/>
    <w:rsid w:val="00CA6702"/>
    <w:rsid w:val="00CA7564"/>
    <w:rsid w:val="00CB0D37"/>
    <w:rsid w:val="00CB1167"/>
    <w:rsid w:val="00CB3622"/>
    <w:rsid w:val="00CB3740"/>
    <w:rsid w:val="00CB4578"/>
    <w:rsid w:val="00CB4CA3"/>
    <w:rsid w:val="00CB52CB"/>
    <w:rsid w:val="00CB69C4"/>
    <w:rsid w:val="00CC037C"/>
    <w:rsid w:val="00CC05C3"/>
    <w:rsid w:val="00CC12A2"/>
    <w:rsid w:val="00CC4E45"/>
    <w:rsid w:val="00CC7AA9"/>
    <w:rsid w:val="00CD0D7C"/>
    <w:rsid w:val="00CD1198"/>
    <w:rsid w:val="00CD2B9D"/>
    <w:rsid w:val="00CE0B12"/>
    <w:rsid w:val="00CE0B6E"/>
    <w:rsid w:val="00CE37B0"/>
    <w:rsid w:val="00CE4C0A"/>
    <w:rsid w:val="00CE70DB"/>
    <w:rsid w:val="00CE7AFA"/>
    <w:rsid w:val="00CF0DB6"/>
    <w:rsid w:val="00CF1762"/>
    <w:rsid w:val="00CF4E92"/>
    <w:rsid w:val="00D01A98"/>
    <w:rsid w:val="00D03465"/>
    <w:rsid w:val="00D05249"/>
    <w:rsid w:val="00D05516"/>
    <w:rsid w:val="00D06698"/>
    <w:rsid w:val="00D100F8"/>
    <w:rsid w:val="00D103A2"/>
    <w:rsid w:val="00D11DFA"/>
    <w:rsid w:val="00D122E3"/>
    <w:rsid w:val="00D16A43"/>
    <w:rsid w:val="00D1700B"/>
    <w:rsid w:val="00D2301C"/>
    <w:rsid w:val="00D250DE"/>
    <w:rsid w:val="00D254CA"/>
    <w:rsid w:val="00D25DAB"/>
    <w:rsid w:val="00D272D4"/>
    <w:rsid w:val="00D27B36"/>
    <w:rsid w:val="00D31306"/>
    <w:rsid w:val="00D315D8"/>
    <w:rsid w:val="00D32813"/>
    <w:rsid w:val="00D33F3C"/>
    <w:rsid w:val="00D340E4"/>
    <w:rsid w:val="00D3545C"/>
    <w:rsid w:val="00D355A2"/>
    <w:rsid w:val="00D37DDE"/>
    <w:rsid w:val="00D41508"/>
    <w:rsid w:val="00D42280"/>
    <w:rsid w:val="00D44820"/>
    <w:rsid w:val="00D46D75"/>
    <w:rsid w:val="00D47A12"/>
    <w:rsid w:val="00D506A9"/>
    <w:rsid w:val="00D509C5"/>
    <w:rsid w:val="00D50D66"/>
    <w:rsid w:val="00D524D3"/>
    <w:rsid w:val="00D52F22"/>
    <w:rsid w:val="00D5434E"/>
    <w:rsid w:val="00D54F47"/>
    <w:rsid w:val="00D5534F"/>
    <w:rsid w:val="00D56032"/>
    <w:rsid w:val="00D57B05"/>
    <w:rsid w:val="00D60BD2"/>
    <w:rsid w:val="00D6135A"/>
    <w:rsid w:val="00D625FD"/>
    <w:rsid w:val="00D63DB7"/>
    <w:rsid w:val="00D65106"/>
    <w:rsid w:val="00D6684B"/>
    <w:rsid w:val="00D6769A"/>
    <w:rsid w:val="00D67C5B"/>
    <w:rsid w:val="00D7059C"/>
    <w:rsid w:val="00D707B9"/>
    <w:rsid w:val="00D72B39"/>
    <w:rsid w:val="00D7366A"/>
    <w:rsid w:val="00D75010"/>
    <w:rsid w:val="00D801E4"/>
    <w:rsid w:val="00D85561"/>
    <w:rsid w:val="00D9035A"/>
    <w:rsid w:val="00D907D1"/>
    <w:rsid w:val="00D90818"/>
    <w:rsid w:val="00D908C3"/>
    <w:rsid w:val="00D90ABA"/>
    <w:rsid w:val="00D927BA"/>
    <w:rsid w:val="00D943EF"/>
    <w:rsid w:val="00D9776A"/>
    <w:rsid w:val="00DA1A77"/>
    <w:rsid w:val="00DA2A8D"/>
    <w:rsid w:val="00DA34D2"/>
    <w:rsid w:val="00DA73B1"/>
    <w:rsid w:val="00DB10EE"/>
    <w:rsid w:val="00DB297B"/>
    <w:rsid w:val="00DB3D95"/>
    <w:rsid w:val="00DB5F4B"/>
    <w:rsid w:val="00DB6609"/>
    <w:rsid w:val="00DB6D22"/>
    <w:rsid w:val="00DB734A"/>
    <w:rsid w:val="00DC1078"/>
    <w:rsid w:val="00DC1F55"/>
    <w:rsid w:val="00DC34DE"/>
    <w:rsid w:val="00DC444C"/>
    <w:rsid w:val="00DC5C5F"/>
    <w:rsid w:val="00DC5CA9"/>
    <w:rsid w:val="00DC7086"/>
    <w:rsid w:val="00DC77E3"/>
    <w:rsid w:val="00DD2A88"/>
    <w:rsid w:val="00DD4244"/>
    <w:rsid w:val="00DD6AB1"/>
    <w:rsid w:val="00DE0437"/>
    <w:rsid w:val="00DE145D"/>
    <w:rsid w:val="00DE26E0"/>
    <w:rsid w:val="00DE29C4"/>
    <w:rsid w:val="00DE51B3"/>
    <w:rsid w:val="00DE6643"/>
    <w:rsid w:val="00DE760F"/>
    <w:rsid w:val="00DE7ADC"/>
    <w:rsid w:val="00DF0D6D"/>
    <w:rsid w:val="00DF1679"/>
    <w:rsid w:val="00DF190B"/>
    <w:rsid w:val="00DF3B81"/>
    <w:rsid w:val="00DF45A3"/>
    <w:rsid w:val="00DF4FF6"/>
    <w:rsid w:val="00DF5B29"/>
    <w:rsid w:val="00DF64E2"/>
    <w:rsid w:val="00DF68D2"/>
    <w:rsid w:val="00E01266"/>
    <w:rsid w:val="00E019B7"/>
    <w:rsid w:val="00E01EA3"/>
    <w:rsid w:val="00E028BE"/>
    <w:rsid w:val="00E03F36"/>
    <w:rsid w:val="00E07451"/>
    <w:rsid w:val="00E109BF"/>
    <w:rsid w:val="00E11AA8"/>
    <w:rsid w:val="00E163D0"/>
    <w:rsid w:val="00E227CF"/>
    <w:rsid w:val="00E23975"/>
    <w:rsid w:val="00E23AEC"/>
    <w:rsid w:val="00E251A5"/>
    <w:rsid w:val="00E27B67"/>
    <w:rsid w:val="00E27DD8"/>
    <w:rsid w:val="00E27F31"/>
    <w:rsid w:val="00E304AF"/>
    <w:rsid w:val="00E31038"/>
    <w:rsid w:val="00E34035"/>
    <w:rsid w:val="00E3421F"/>
    <w:rsid w:val="00E347E4"/>
    <w:rsid w:val="00E34DE2"/>
    <w:rsid w:val="00E35E03"/>
    <w:rsid w:val="00E37655"/>
    <w:rsid w:val="00E411AF"/>
    <w:rsid w:val="00E436DD"/>
    <w:rsid w:val="00E437D7"/>
    <w:rsid w:val="00E44C4B"/>
    <w:rsid w:val="00E463D6"/>
    <w:rsid w:val="00E46CD6"/>
    <w:rsid w:val="00E50B6E"/>
    <w:rsid w:val="00E51702"/>
    <w:rsid w:val="00E52581"/>
    <w:rsid w:val="00E53B1D"/>
    <w:rsid w:val="00E5439F"/>
    <w:rsid w:val="00E54B89"/>
    <w:rsid w:val="00E55671"/>
    <w:rsid w:val="00E55805"/>
    <w:rsid w:val="00E567DB"/>
    <w:rsid w:val="00E57BA8"/>
    <w:rsid w:val="00E60D66"/>
    <w:rsid w:val="00E6156B"/>
    <w:rsid w:val="00E62882"/>
    <w:rsid w:val="00E63BBF"/>
    <w:rsid w:val="00E640A6"/>
    <w:rsid w:val="00E65355"/>
    <w:rsid w:val="00E65A7E"/>
    <w:rsid w:val="00E65C46"/>
    <w:rsid w:val="00E66BBE"/>
    <w:rsid w:val="00E6725D"/>
    <w:rsid w:val="00E709D6"/>
    <w:rsid w:val="00E72087"/>
    <w:rsid w:val="00E727B0"/>
    <w:rsid w:val="00E7349B"/>
    <w:rsid w:val="00E73586"/>
    <w:rsid w:val="00E74312"/>
    <w:rsid w:val="00E75DA6"/>
    <w:rsid w:val="00E76C1D"/>
    <w:rsid w:val="00E76DC4"/>
    <w:rsid w:val="00E777A5"/>
    <w:rsid w:val="00E77E2C"/>
    <w:rsid w:val="00E820F5"/>
    <w:rsid w:val="00E836F3"/>
    <w:rsid w:val="00E84296"/>
    <w:rsid w:val="00E85DC0"/>
    <w:rsid w:val="00E860FA"/>
    <w:rsid w:val="00E87CCF"/>
    <w:rsid w:val="00E91369"/>
    <w:rsid w:val="00E91512"/>
    <w:rsid w:val="00E91665"/>
    <w:rsid w:val="00E92789"/>
    <w:rsid w:val="00E93F0F"/>
    <w:rsid w:val="00E956FE"/>
    <w:rsid w:val="00E96104"/>
    <w:rsid w:val="00E97FC3"/>
    <w:rsid w:val="00EA00ED"/>
    <w:rsid w:val="00EA3B8B"/>
    <w:rsid w:val="00EA5075"/>
    <w:rsid w:val="00EA7524"/>
    <w:rsid w:val="00EA75C2"/>
    <w:rsid w:val="00EA7F02"/>
    <w:rsid w:val="00EB1B75"/>
    <w:rsid w:val="00EB2D9B"/>
    <w:rsid w:val="00EB4992"/>
    <w:rsid w:val="00EB4DA9"/>
    <w:rsid w:val="00EC15B4"/>
    <w:rsid w:val="00EC2BDC"/>
    <w:rsid w:val="00EC4267"/>
    <w:rsid w:val="00EC4B51"/>
    <w:rsid w:val="00EC6C3A"/>
    <w:rsid w:val="00EC7997"/>
    <w:rsid w:val="00ED1615"/>
    <w:rsid w:val="00ED575F"/>
    <w:rsid w:val="00ED6BD1"/>
    <w:rsid w:val="00ED72B5"/>
    <w:rsid w:val="00EE0B3F"/>
    <w:rsid w:val="00EE1185"/>
    <w:rsid w:val="00EE256E"/>
    <w:rsid w:val="00EE2C99"/>
    <w:rsid w:val="00EE43E4"/>
    <w:rsid w:val="00EE6278"/>
    <w:rsid w:val="00EE7D41"/>
    <w:rsid w:val="00EF0038"/>
    <w:rsid w:val="00EF02E2"/>
    <w:rsid w:val="00EF09CF"/>
    <w:rsid w:val="00EF0F1D"/>
    <w:rsid w:val="00EF1ABF"/>
    <w:rsid w:val="00EF2616"/>
    <w:rsid w:val="00EF38F2"/>
    <w:rsid w:val="00EF48B5"/>
    <w:rsid w:val="00EF48BB"/>
    <w:rsid w:val="00EF5F14"/>
    <w:rsid w:val="00EF63C6"/>
    <w:rsid w:val="00EF7433"/>
    <w:rsid w:val="00F03861"/>
    <w:rsid w:val="00F03BD0"/>
    <w:rsid w:val="00F07828"/>
    <w:rsid w:val="00F07BC5"/>
    <w:rsid w:val="00F14C78"/>
    <w:rsid w:val="00F153D8"/>
    <w:rsid w:val="00F1608E"/>
    <w:rsid w:val="00F1701F"/>
    <w:rsid w:val="00F17724"/>
    <w:rsid w:val="00F2166F"/>
    <w:rsid w:val="00F2382E"/>
    <w:rsid w:val="00F24627"/>
    <w:rsid w:val="00F253A5"/>
    <w:rsid w:val="00F258DB"/>
    <w:rsid w:val="00F27FDC"/>
    <w:rsid w:val="00F30309"/>
    <w:rsid w:val="00F30481"/>
    <w:rsid w:val="00F324AA"/>
    <w:rsid w:val="00F32DC5"/>
    <w:rsid w:val="00F345F6"/>
    <w:rsid w:val="00F34D09"/>
    <w:rsid w:val="00F35099"/>
    <w:rsid w:val="00F36049"/>
    <w:rsid w:val="00F40B7B"/>
    <w:rsid w:val="00F41B40"/>
    <w:rsid w:val="00F42182"/>
    <w:rsid w:val="00F44055"/>
    <w:rsid w:val="00F442E1"/>
    <w:rsid w:val="00F45D1D"/>
    <w:rsid w:val="00F46781"/>
    <w:rsid w:val="00F467D4"/>
    <w:rsid w:val="00F470BB"/>
    <w:rsid w:val="00F47A47"/>
    <w:rsid w:val="00F47AD5"/>
    <w:rsid w:val="00F47E7B"/>
    <w:rsid w:val="00F5134B"/>
    <w:rsid w:val="00F54CF6"/>
    <w:rsid w:val="00F555AF"/>
    <w:rsid w:val="00F57066"/>
    <w:rsid w:val="00F570CC"/>
    <w:rsid w:val="00F61199"/>
    <w:rsid w:val="00F616D2"/>
    <w:rsid w:val="00F61CF9"/>
    <w:rsid w:val="00F62945"/>
    <w:rsid w:val="00F63840"/>
    <w:rsid w:val="00F66E88"/>
    <w:rsid w:val="00F677D5"/>
    <w:rsid w:val="00F717D0"/>
    <w:rsid w:val="00F71CBA"/>
    <w:rsid w:val="00F7215D"/>
    <w:rsid w:val="00F750D9"/>
    <w:rsid w:val="00F751FD"/>
    <w:rsid w:val="00F75CA0"/>
    <w:rsid w:val="00F75CEE"/>
    <w:rsid w:val="00F8092E"/>
    <w:rsid w:val="00F80FCE"/>
    <w:rsid w:val="00F81572"/>
    <w:rsid w:val="00F85269"/>
    <w:rsid w:val="00F8534D"/>
    <w:rsid w:val="00F875C7"/>
    <w:rsid w:val="00F9242C"/>
    <w:rsid w:val="00F94365"/>
    <w:rsid w:val="00F948F3"/>
    <w:rsid w:val="00F94A2B"/>
    <w:rsid w:val="00F95B53"/>
    <w:rsid w:val="00F96B13"/>
    <w:rsid w:val="00F9724A"/>
    <w:rsid w:val="00F97D02"/>
    <w:rsid w:val="00FA2D30"/>
    <w:rsid w:val="00FA33FB"/>
    <w:rsid w:val="00FA41F6"/>
    <w:rsid w:val="00FB432C"/>
    <w:rsid w:val="00FB44E5"/>
    <w:rsid w:val="00FB6FC4"/>
    <w:rsid w:val="00FC0545"/>
    <w:rsid w:val="00FC0A83"/>
    <w:rsid w:val="00FC2776"/>
    <w:rsid w:val="00FC28D3"/>
    <w:rsid w:val="00FC6CF4"/>
    <w:rsid w:val="00FC7579"/>
    <w:rsid w:val="00FC772E"/>
    <w:rsid w:val="00FC7886"/>
    <w:rsid w:val="00FD1912"/>
    <w:rsid w:val="00FD308D"/>
    <w:rsid w:val="00FD35BB"/>
    <w:rsid w:val="00FD3622"/>
    <w:rsid w:val="00FD3B4F"/>
    <w:rsid w:val="00FD446D"/>
    <w:rsid w:val="00FD44EB"/>
    <w:rsid w:val="00FD4506"/>
    <w:rsid w:val="00FD7093"/>
    <w:rsid w:val="00FD77BF"/>
    <w:rsid w:val="00FE12F5"/>
    <w:rsid w:val="00FE1B10"/>
    <w:rsid w:val="00FE394E"/>
    <w:rsid w:val="00FE6BD9"/>
    <w:rsid w:val="00FE6DA8"/>
    <w:rsid w:val="00FE6DB7"/>
    <w:rsid w:val="00FF326C"/>
    <w:rsid w:val="00FF32AB"/>
    <w:rsid w:val="00FF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."/>
  <w:listSeparator w:val=","/>
  <w14:docId w14:val="491180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5805"/>
  </w:style>
  <w:style w:type="paragraph" w:styleId="Heading1">
    <w:name w:val="heading 1"/>
    <w:basedOn w:val="Normal"/>
    <w:next w:val="Normal"/>
    <w:link w:val="Heading1Char"/>
    <w:uiPriority w:val="9"/>
    <w:qFormat/>
    <w:rsid w:val="00401A3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62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54EF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092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A3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420C8"/>
    <w:pPr>
      <w:ind w:left="720"/>
      <w:contextualSpacing/>
    </w:pPr>
  </w:style>
  <w:style w:type="paragraph" w:styleId="NoSpacing">
    <w:name w:val="No Spacing"/>
    <w:uiPriority w:val="1"/>
    <w:qFormat/>
    <w:rsid w:val="00B51E22"/>
    <w:pPr>
      <w:spacing w:after="0" w:line="240" w:lineRule="auto"/>
    </w:pPr>
  </w:style>
  <w:style w:type="table" w:styleId="TableGrid">
    <w:name w:val="Table Grid"/>
    <w:basedOn w:val="TableNormal"/>
    <w:uiPriority w:val="59"/>
    <w:rsid w:val="00E57B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F38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F38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F38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38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38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38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38E0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1662B9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F66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6E88"/>
  </w:style>
  <w:style w:type="paragraph" w:styleId="Footer">
    <w:name w:val="footer"/>
    <w:basedOn w:val="Normal"/>
    <w:link w:val="FooterChar"/>
    <w:uiPriority w:val="99"/>
    <w:unhideWhenUsed/>
    <w:rsid w:val="00F66E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6E88"/>
  </w:style>
  <w:style w:type="character" w:customStyle="1" w:styleId="Heading3Char">
    <w:name w:val="Heading 3 Char"/>
    <w:basedOn w:val="DefaultParagraphFont"/>
    <w:link w:val="Heading3"/>
    <w:uiPriority w:val="9"/>
    <w:rsid w:val="00B54EF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51724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72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7248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17248"/>
    <w:rPr>
      <w:rFonts w:eastAsiaTheme="minorEastAsia"/>
      <w:color w:val="5A5A5A" w:themeColor="text1" w:themeTint="A5"/>
      <w:spacing w:val="15"/>
    </w:rPr>
  </w:style>
  <w:style w:type="paragraph" w:customStyle="1" w:styleId="EndNoteBibliographyTitle">
    <w:name w:val="EndNote Bibliography Title"/>
    <w:basedOn w:val="Normal"/>
    <w:link w:val="EndNoteBibliographyTitleChar"/>
    <w:rsid w:val="0051724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1724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17248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17248"/>
    <w:rPr>
      <w:rFonts w:ascii="Calibri" w:hAnsi="Calibri" w:cs="Calibri"/>
      <w:noProof/>
      <w:lang w:val="en-US"/>
    </w:rPr>
  </w:style>
  <w:style w:type="character" w:styleId="Hyperlink">
    <w:name w:val="Hyperlink"/>
    <w:basedOn w:val="DefaultParagraphFont"/>
    <w:uiPriority w:val="99"/>
    <w:unhideWhenUsed/>
    <w:rsid w:val="002500D9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500D9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E3421F"/>
  </w:style>
  <w:style w:type="paragraph" w:customStyle="1" w:styleId="Default">
    <w:name w:val="Default"/>
    <w:rsid w:val="00182CDF"/>
    <w:pPr>
      <w:autoSpaceDE w:val="0"/>
      <w:autoSpaceDN w:val="0"/>
      <w:adjustRightInd w:val="0"/>
      <w:spacing w:after="0" w:line="240" w:lineRule="auto"/>
    </w:pPr>
    <w:rPr>
      <w:rFonts w:ascii="SAS Monospace BT" w:hAnsi="SAS Monospace BT" w:cs="SAS Monospace BT"/>
      <w:color w:val="000000"/>
      <w:sz w:val="24"/>
      <w:szCs w:val="24"/>
      <w:lang w:val="nl-NL"/>
    </w:rPr>
  </w:style>
  <w:style w:type="paragraph" w:customStyle="1" w:styleId="StandardRD">
    <w:name w:val="Standard RD"/>
    <w:link w:val="StandardRDZchn"/>
    <w:rsid w:val="00C17642"/>
    <w:pPr>
      <w:spacing w:after="0" w:line="240" w:lineRule="auto"/>
      <w:ind w:left="1247"/>
      <w:jc w:val="both"/>
    </w:pPr>
    <w:rPr>
      <w:rFonts w:ascii="Times New Roman" w:eastAsia="MS Mincho" w:hAnsi="Times New Roman" w:cs="Times New Roman"/>
      <w:sz w:val="24"/>
      <w:szCs w:val="20"/>
      <w:lang w:eastAsia="ja-JP"/>
    </w:rPr>
  </w:style>
  <w:style w:type="character" w:customStyle="1" w:styleId="StandardRDZchn">
    <w:name w:val="Standard RD Zchn"/>
    <w:link w:val="StandardRD"/>
    <w:rsid w:val="00C17642"/>
    <w:rPr>
      <w:rFonts w:ascii="Times New Roman" w:eastAsia="MS Mincho" w:hAnsi="Times New Roman" w:cs="Times New Roman"/>
      <w:sz w:val="24"/>
      <w:szCs w:val="20"/>
      <w:lang w:eastAsia="ja-JP"/>
    </w:rPr>
  </w:style>
  <w:style w:type="paragraph" w:styleId="Revision">
    <w:name w:val="Revision"/>
    <w:hidden/>
    <w:uiPriority w:val="99"/>
    <w:semiHidden/>
    <w:rsid w:val="009F318A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C112A3"/>
    <w:rPr>
      <w:color w:val="800080" w:themeColor="followedHyperlink"/>
      <w:u w:val="single"/>
    </w:rPr>
  </w:style>
  <w:style w:type="character" w:customStyle="1" w:styleId="fontstyle01">
    <w:name w:val="fontstyle01"/>
    <w:rsid w:val="00567CF1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411AF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955E40"/>
    <w:rPr>
      <w:color w:val="808080"/>
      <w:shd w:val="clear" w:color="auto" w:fill="E6E6E6"/>
    </w:rPr>
  </w:style>
  <w:style w:type="character" w:customStyle="1" w:styleId="highlight">
    <w:name w:val="highlight"/>
    <w:basedOn w:val="DefaultParagraphFont"/>
    <w:rsid w:val="00064FBD"/>
  </w:style>
  <w:style w:type="character" w:styleId="UnresolvedMention">
    <w:name w:val="Unresolved Mention"/>
    <w:basedOn w:val="DefaultParagraphFont"/>
    <w:uiPriority w:val="99"/>
    <w:semiHidden/>
    <w:unhideWhenUsed/>
    <w:rsid w:val="00A279A3"/>
    <w:rPr>
      <w:color w:val="808080"/>
      <w:shd w:val="clear" w:color="auto" w:fill="E6E6E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0922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160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8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7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2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4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9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935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78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23" Type="http://schemas.microsoft.com/office/2018/08/relationships/commentsExtensible" Target="commentsExtensible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D5EB06-006D-43B1-A770-76236FE77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2020-04-08T20:09:00Z</dcterms:created>
  <dcterms:modified xsi:type="dcterms:W3CDTF">2020-04-08T22:33:00Z</dcterms:modified>
</cp:coreProperties>
</file>